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1955B" w14:textId="1EF01037" w:rsidR="008259E7" w:rsidRPr="008259E7" w:rsidRDefault="008259E7" w:rsidP="008259E7">
      <w:pPr>
        <w:pStyle w:val="a6"/>
        <w:tabs>
          <w:tab w:val="right" w:pos="10440"/>
          <w:tab w:val="right" w:pos="13323"/>
        </w:tabs>
        <w:rPr>
          <w:rFonts w:cs="Arial"/>
          <w:sz w:val="28"/>
          <w:szCs w:val="28"/>
          <w:lang w:eastAsia="ja-JP"/>
        </w:rPr>
      </w:pPr>
      <w:bookmarkStart w:id="0" w:name="OLE_LINK3"/>
      <w:bookmarkStart w:id="1" w:name="_GoBack"/>
      <w:bookmarkEnd w:id="1"/>
      <w:r w:rsidRPr="008259E7">
        <w:rPr>
          <w:rFonts w:cs="Arial"/>
          <w:sz w:val="28"/>
          <w:szCs w:val="28"/>
        </w:rPr>
        <w:t>3GPP TSG RAN WG1 Meeting #9</w:t>
      </w:r>
      <w:r w:rsidR="00037567">
        <w:rPr>
          <w:rFonts w:cs="Arial"/>
          <w:sz w:val="28"/>
          <w:szCs w:val="28"/>
        </w:rPr>
        <w:t>5</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BF06EC" w:rsidRPr="00BF06EC">
        <w:rPr>
          <w:rFonts w:cs="Arial"/>
          <w:sz w:val="28"/>
          <w:szCs w:val="28"/>
        </w:rPr>
        <w:t>R1-1813318</w:t>
      </w:r>
    </w:p>
    <w:p w14:paraId="47E2CC28" w14:textId="77777777" w:rsidR="00EE50E6" w:rsidRPr="00EE50E6" w:rsidRDefault="00EE50E6" w:rsidP="00EE50E6">
      <w:pPr>
        <w:tabs>
          <w:tab w:val="left" w:pos="1985"/>
        </w:tabs>
        <w:jc w:val="both"/>
        <w:rPr>
          <w:rFonts w:ascii="Arial" w:eastAsia="ＭＳ 明朝" w:hAnsi="Arial" w:cs="Arial"/>
          <w:b/>
          <w:noProof/>
          <w:sz w:val="28"/>
          <w:szCs w:val="28"/>
          <w:lang w:val="en-US"/>
        </w:rPr>
      </w:pPr>
      <w:bookmarkStart w:id="2" w:name="_Hlk528748132"/>
      <w:r w:rsidRPr="00EE50E6">
        <w:rPr>
          <w:rFonts w:ascii="Arial" w:eastAsia="ＭＳ 明朝" w:hAnsi="Arial" w:cs="Arial"/>
          <w:b/>
          <w:noProof/>
          <w:sz w:val="28"/>
          <w:szCs w:val="28"/>
          <w:lang w:val="en-US"/>
        </w:rPr>
        <w:t>Spokane, USA, November 12th – 16th, 2018</w:t>
      </w:r>
      <w:bookmarkEnd w:id="2"/>
    </w:p>
    <w:p w14:paraId="7FD246D8" w14:textId="77777777" w:rsidR="00D270A1" w:rsidRPr="008259E7" w:rsidRDefault="00D270A1" w:rsidP="00403FED">
      <w:pPr>
        <w:pStyle w:val="a6"/>
        <w:jc w:val="both"/>
        <w:rPr>
          <w:noProof w:val="0"/>
          <w:lang w:val="en-GB"/>
        </w:rPr>
      </w:pPr>
    </w:p>
    <w:p w14:paraId="40F4BAD7"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07B09304" w14:textId="62E3B8C4" w:rsidR="00ED0CEC" w:rsidRPr="00EE50E6" w:rsidRDefault="00ED0CEC" w:rsidP="00712E1C">
      <w:pPr>
        <w:pStyle w:val="a6"/>
        <w:snapToGrid w:val="0"/>
        <w:ind w:left="1800" w:hanging="1800"/>
        <w:jc w:val="both"/>
        <w:rPr>
          <w:sz w:val="24"/>
        </w:rPr>
      </w:pPr>
      <w:r w:rsidRPr="003527C0">
        <w:rPr>
          <w:sz w:val="24"/>
        </w:rPr>
        <w:t>Title:</w:t>
      </w:r>
      <w:r w:rsidRPr="003527C0">
        <w:rPr>
          <w:sz w:val="24"/>
        </w:rPr>
        <w:tab/>
      </w:r>
      <w:r w:rsidR="00367300" w:rsidRPr="0016544E">
        <w:rPr>
          <w:sz w:val="24"/>
        </w:rPr>
        <w:t>Sidelink</w:t>
      </w:r>
      <w:r w:rsidR="00EE50E6" w:rsidRPr="00EE50E6">
        <w:rPr>
          <w:rFonts w:hint="eastAsia"/>
          <w:sz w:val="24"/>
        </w:rPr>
        <w:t xml:space="preserve"> </w:t>
      </w:r>
      <w:r w:rsidR="00367300">
        <w:rPr>
          <w:sz w:val="24"/>
        </w:rPr>
        <w:t>physical</w:t>
      </w:r>
      <w:r w:rsidR="00EE50E6" w:rsidRPr="00EE50E6">
        <w:rPr>
          <w:rFonts w:hint="eastAsia"/>
          <w:sz w:val="24"/>
        </w:rPr>
        <w:t xml:space="preserve"> layer procedure</w:t>
      </w:r>
    </w:p>
    <w:p w14:paraId="1C04A9D1" w14:textId="1636950E" w:rsidR="00ED0CEC" w:rsidRPr="00EE50E6" w:rsidRDefault="00ED0CEC" w:rsidP="00BA334C">
      <w:pPr>
        <w:pStyle w:val="a6"/>
        <w:tabs>
          <w:tab w:val="left" w:pos="1800"/>
        </w:tabs>
        <w:snapToGrid w:val="0"/>
        <w:ind w:left="1800" w:hanging="1800"/>
        <w:jc w:val="both"/>
        <w:rPr>
          <w:sz w:val="24"/>
        </w:rPr>
      </w:pPr>
      <w:r w:rsidRPr="003527C0">
        <w:rPr>
          <w:sz w:val="24"/>
        </w:rPr>
        <w:t>Agenda It</w:t>
      </w:r>
      <w:r w:rsidRPr="00EE50E6">
        <w:rPr>
          <w:sz w:val="24"/>
        </w:rPr>
        <w:t>em:</w:t>
      </w:r>
      <w:bookmarkStart w:id="3" w:name="Source"/>
      <w:bookmarkEnd w:id="3"/>
      <w:r w:rsidRPr="00EE50E6">
        <w:rPr>
          <w:sz w:val="24"/>
        </w:rPr>
        <w:tab/>
      </w:r>
      <w:r w:rsidR="003527C0" w:rsidRPr="00EE50E6">
        <w:rPr>
          <w:sz w:val="24"/>
        </w:rPr>
        <w:t>7.2.4.1.</w:t>
      </w:r>
      <w:r w:rsidR="00EE50E6" w:rsidRPr="00EE50E6">
        <w:rPr>
          <w:rFonts w:hint="eastAsia"/>
          <w:sz w:val="24"/>
        </w:rPr>
        <w:t>2</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4" w:name="DocumentFor"/>
      <w:bookmarkEnd w:id="4"/>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73D1E01A" w14:textId="7C18172A" w:rsidR="00674BB8" w:rsidRPr="00674BB8" w:rsidRDefault="002B1E4C" w:rsidP="002B1E4C">
      <w:pPr>
        <w:pBdr>
          <w:bottom w:val="single" w:sz="6" w:space="1" w:color="auto"/>
        </w:pBdr>
        <w:snapToGrid w:val="0"/>
        <w:spacing w:after="100" w:afterAutospacing="1"/>
        <w:jc w:val="both"/>
        <w:rPr>
          <w:rFonts w:eastAsia="SimSun"/>
          <w:sz w:val="22"/>
          <w:szCs w:val="22"/>
          <w:lang w:eastAsia="zh-CN"/>
        </w:rPr>
      </w:pPr>
      <w:r w:rsidRPr="0064782A">
        <w:rPr>
          <w:sz w:val="22"/>
          <w:szCs w:val="22"/>
          <w:lang w:val="en-US" w:eastAsia="ja-JP"/>
        </w:rPr>
        <w:t xml:space="preserve">In </w:t>
      </w:r>
      <w:r>
        <w:rPr>
          <w:sz w:val="22"/>
          <w:szCs w:val="22"/>
          <w:lang w:val="en-US" w:eastAsia="ja-JP"/>
        </w:rPr>
        <w:t>RAN1#94 and #94bis meeting, lots of</w:t>
      </w:r>
      <w:r w:rsidRPr="00501B03">
        <w:rPr>
          <w:sz w:val="22"/>
          <w:szCs w:val="22"/>
          <w:lang w:val="en-US" w:eastAsia="ja-JP"/>
        </w:rPr>
        <w:t xml:space="preserve"> </w:t>
      </w:r>
      <w:r>
        <w:rPr>
          <w:sz w:val="22"/>
          <w:szCs w:val="22"/>
          <w:lang w:val="en-US" w:eastAsia="ja-JP"/>
        </w:rPr>
        <w:t>agreements were made</w:t>
      </w:r>
      <w:r>
        <w:rPr>
          <w:rFonts w:hint="eastAsia"/>
          <w:sz w:val="22"/>
          <w:szCs w:val="22"/>
          <w:lang w:val="en-US" w:eastAsia="ja-JP"/>
        </w:rPr>
        <w:t xml:space="preserve"> </w:t>
      </w:r>
      <w:r w:rsidRPr="00501B03">
        <w:rPr>
          <w:sz w:val="22"/>
          <w:szCs w:val="22"/>
          <w:lang w:val="en-US" w:eastAsia="ja-JP"/>
        </w:rPr>
        <w:t>[1</w:t>
      </w:r>
      <w:r>
        <w:rPr>
          <w:sz w:val="22"/>
          <w:szCs w:val="22"/>
          <w:lang w:val="en-US" w:eastAsia="ja-JP"/>
        </w:rPr>
        <w:t>,</w:t>
      </w:r>
      <w:r w:rsidR="00545022">
        <w:rPr>
          <w:sz w:val="22"/>
          <w:szCs w:val="22"/>
          <w:lang w:val="en-US" w:eastAsia="ja-JP"/>
        </w:rPr>
        <w:t xml:space="preserve"> </w:t>
      </w:r>
      <w:r>
        <w:rPr>
          <w:sz w:val="22"/>
          <w:szCs w:val="22"/>
          <w:lang w:val="en-US" w:eastAsia="ja-JP"/>
        </w:rPr>
        <w:t>2</w:t>
      </w:r>
      <w:r w:rsidRPr="00501B03">
        <w:rPr>
          <w:sz w:val="22"/>
          <w:szCs w:val="22"/>
          <w:lang w:val="en-US" w:eastAsia="ja-JP"/>
        </w:rPr>
        <w:t>]</w:t>
      </w:r>
      <w:r>
        <w:rPr>
          <w:sz w:val="22"/>
          <w:szCs w:val="22"/>
          <w:lang w:val="en-US" w:eastAsia="ja-JP"/>
        </w:rPr>
        <w:t xml:space="preserve"> related to SL PHY layer procedure.</w:t>
      </w:r>
      <w:r w:rsidR="005033CA">
        <w:rPr>
          <w:sz w:val="22"/>
          <w:szCs w:val="22"/>
          <w:lang w:val="en-US" w:eastAsia="ja-JP"/>
        </w:rPr>
        <w:t xml:space="preserve"> </w:t>
      </w:r>
      <w:r w:rsidR="00ED0CEC" w:rsidRPr="0064782A">
        <w:rPr>
          <w:rFonts w:eastAsia="SimSun"/>
          <w:sz w:val="22"/>
          <w:szCs w:val="22"/>
          <w:lang w:eastAsia="zh-CN"/>
        </w:rPr>
        <w:t xml:space="preserve">In this contribution, </w:t>
      </w:r>
      <w:r w:rsidR="00F24385">
        <w:rPr>
          <w:rFonts w:eastAsia="SimSun"/>
          <w:sz w:val="22"/>
          <w:szCs w:val="22"/>
          <w:lang w:eastAsia="zh-CN"/>
        </w:rPr>
        <w:t xml:space="preserve">further discussion about </w:t>
      </w:r>
      <w:r w:rsidR="00032A21">
        <w:rPr>
          <w:rFonts w:eastAsia="SimSun"/>
          <w:sz w:val="22"/>
          <w:szCs w:val="22"/>
          <w:lang w:eastAsia="zh-CN"/>
        </w:rPr>
        <w:t xml:space="preserve">SL </w:t>
      </w:r>
      <w:r>
        <w:rPr>
          <w:rFonts w:eastAsia="SimSun"/>
          <w:sz w:val="22"/>
          <w:szCs w:val="22"/>
          <w:lang w:eastAsia="zh-CN"/>
        </w:rPr>
        <w:t>PHY layer procedure</w:t>
      </w:r>
      <w:r w:rsidR="005033CA">
        <w:rPr>
          <w:rFonts w:eastAsia="SimSun"/>
          <w:sz w:val="22"/>
          <w:szCs w:val="22"/>
          <w:lang w:eastAsia="zh-CN"/>
        </w:rPr>
        <w:t>s</w:t>
      </w:r>
      <w:r w:rsidR="00D336A1">
        <w:rPr>
          <w:rFonts w:eastAsia="SimSun"/>
          <w:sz w:val="22"/>
          <w:szCs w:val="22"/>
          <w:lang w:eastAsia="zh-CN"/>
        </w:rPr>
        <w:t>,</w:t>
      </w:r>
      <w:r>
        <w:rPr>
          <w:rFonts w:eastAsia="SimSun"/>
          <w:sz w:val="22"/>
          <w:szCs w:val="22"/>
          <w:lang w:eastAsia="zh-CN"/>
        </w:rPr>
        <w:t xml:space="preserve"> including </w:t>
      </w:r>
      <w:r w:rsidR="005033CA">
        <w:rPr>
          <w:rFonts w:eastAsia="SimSun"/>
          <w:sz w:val="22"/>
          <w:szCs w:val="22"/>
          <w:lang w:eastAsia="zh-CN"/>
        </w:rPr>
        <w:t xml:space="preserve">resource scheduling procedure, </w:t>
      </w:r>
      <w:r w:rsidR="00D336A1">
        <w:rPr>
          <w:rFonts w:eastAsia="SimSun"/>
          <w:sz w:val="22"/>
          <w:szCs w:val="22"/>
          <w:lang w:eastAsia="zh-CN"/>
        </w:rPr>
        <w:t>HARQ</w:t>
      </w:r>
      <w:r w:rsidR="005033CA">
        <w:rPr>
          <w:rFonts w:eastAsia="SimSun"/>
          <w:sz w:val="22"/>
          <w:szCs w:val="22"/>
          <w:lang w:eastAsia="zh-CN"/>
        </w:rPr>
        <w:t>-ACK feedback procedure, CSI acquisition procedure</w:t>
      </w:r>
      <w:r w:rsidR="00D336A1">
        <w:rPr>
          <w:rFonts w:eastAsia="SimSun"/>
          <w:sz w:val="22"/>
          <w:szCs w:val="22"/>
          <w:lang w:eastAsia="zh-CN"/>
        </w:rPr>
        <w:t>,</w:t>
      </w:r>
      <w:r w:rsidR="00F24385">
        <w:rPr>
          <w:rFonts w:eastAsia="SimSun"/>
          <w:sz w:val="22"/>
          <w:szCs w:val="22"/>
          <w:lang w:eastAsia="zh-CN"/>
        </w:rPr>
        <w:t xml:space="preserve"> </w:t>
      </w:r>
      <w:r w:rsidR="005033CA">
        <w:rPr>
          <w:rFonts w:eastAsia="SimSun"/>
          <w:sz w:val="22"/>
          <w:szCs w:val="22"/>
          <w:lang w:eastAsia="zh-CN"/>
        </w:rPr>
        <w:t xml:space="preserve">power control procedure, </w:t>
      </w:r>
      <w:r w:rsidR="00ED0CEC" w:rsidRPr="0064782A">
        <w:rPr>
          <w:rFonts w:eastAsia="SimSun"/>
          <w:sz w:val="22"/>
          <w:szCs w:val="22"/>
          <w:lang w:eastAsia="zh-CN"/>
        </w:rPr>
        <w:t xml:space="preserve">will be </w:t>
      </w:r>
      <w:r w:rsidR="00F24385">
        <w:rPr>
          <w:rFonts w:eastAsia="SimSun"/>
          <w:sz w:val="22"/>
          <w:szCs w:val="22"/>
          <w:lang w:eastAsia="zh-CN"/>
        </w:rPr>
        <w:t>made</w:t>
      </w:r>
      <w:r w:rsidR="00ED0CEC" w:rsidRPr="0064782A">
        <w:rPr>
          <w:rFonts w:eastAsia="SimSun"/>
          <w:sz w:val="22"/>
          <w:szCs w:val="22"/>
          <w:lang w:eastAsia="zh-CN"/>
        </w:rPr>
        <w:t xml:space="preserve"> and our preference will be given.</w:t>
      </w:r>
    </w:p>
    <w:p w14:paraId="43B1D1BA" w14:textId="77777777" w:rsidR="000172E7" w:rsidRDefault="000172E7" w:rsidP="00BA334C">
      <w:pPr>
        <w:pStyle w:val="1"/>
        <w:jc w:val="both"/>
        <w:rPr>
          <w:rFonts w:eastAsia="DengXian"/>
          <w:b/>
          <w:lang w:eastAsia="zh-CN"/>
        </w:rPr>
      </w:pPr>
      <w:r w:rsidRPr="00272FF0">
        <w:rPr>
          <w:rFonts w:eastAsia="DengXian"/>
          <w:b/>
          <w:lang w:eastAsia="zh-CN"/>
        </w:rPr>
        <w:t>Discussion</w:t>
      </w:r>
    </w:p>
    <w:p w14:paraId="27899A69" w14:textId="4738AE34" w:rsidR="00B14CA9" w:rsidRPr="00B14CA9" w:rsidRDefault="00032A21" w:rsidP="00B14CA9">
      <w:pPr>
        <w:pStyle w:val="2"/>
        <w:rPr>
          <w:rFonts w:eastAsia="DengXian"/>
          <w:lang w:eastAsia="zh-CN"/>
        </w:rPr>
      </w:pPr>
      <w:r>
        <w:rPr>
          <w:rFonts w:eastAsia="DengXian"/>
          <w:lang w:eastAsia="zh-CN"/>
        </w:rPr>
        <w:t>R</w:t>
      </w:r>
      <w:r w:rsidR="00025B47">
        <w:rPr>
          <w:rFonts w:eastAsia="DengXian"/>
          <w:lang w:eastAsia="zh-CN"/>
        </w:rPr>
        <w:t xml:space="preserve">esource </w:t>
      </w:r>
      <w:r w:rsidR="00B14CA9">
        <w:rPr>
          <w:rFonts w:eastAsia="DengXian" w:hint="eastAsia"/>
          <w:lang w:eastAsia="zh-CN"/>
        </w:rPr>
        <w:t xml:space="preserve">scheduling </w:t>
      </w:r>
      <w:r w:rsidR="00025B47">
        <w:rPr>
          <w:rFonts w:eastAsia="DengXian"/>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14CA9" w:rsidRPr="0064782A" w:rsidDel="00BD408E" w14:paraId="65797171" w14:textId="77777777" w:rsidTr="00DE1E21">
        <w:trPr>
          <w:trHeight w:val="3340"/>
          <w:jc w:val="center"/>
        </w:trPr>
        <w:tc>
          <w:tcPr>
            <w:tcW w:w="9847" w:type="dxa"/>
            <w:shd w:val="clear" w:color="auto" w:fill="auto"/>
          </w:tcPr>
          <w:p w14:paraId="62697D37" w14:textId="77777777" w:rsidR="00B14CA9" w:rsidRPr="00B14CA9" w:rsidRDefault="00B14CA9" w:rsidP="00B14CA9">
            <w:pPr>
              <w:ind w:left="720" w:hanging="720"/>
              <w:rPr>
                <w:sz w:val="22"/>
                <w:szCs w:val="22"/>
                <w:lang w:val="en-US" w:eastAsia="x-none"/>
              </w:rPr>
            </w:pPr>
            <w:r w:rsidRPr="00B14CA9">
              <w:rPr>
                <w:sz w:val="22"/>
                <w:szCs w:val="22"/>
                <w:highlight w:val="green"/>
                <w:lang w:val="en-US" w:eastAsia="x-none"/>
              </w:rPr>
              <w:t>Agreements</w:t>
            </w:r>
            <w:r w:rsidRPr="00B14CA9">
              <w:rPr>
                <w:sz w:val="22"/>
                <w:szCs w:val="22"/>
                <w:lang w:val="en-US" w:eastAsia="x-none"/>
              </w:rPr>
              <w:t>:</w:t>
            </w:r>
          </w:p>
          <w:p w14:paraId="03F5A3F7" w14:textId="77777777" w:rsidR="00B14CA9" w:rsidRPr="00B14CA9" w:rsidRDefault="00B14CA9" w:rsidP="00B14CA9">
            <w:pPr>
              <w:pStyle w:val="3GPPAgreements"/>
              <w:rPr>
                <w:szCs w:val="22"/>
              </w:rPr>
            </w:pPr>
            <w:r w:rsidRPr="00B14CA9">
              <w:rPr>
                <w:szCs w:val="22"/>
              </w:rPr>
              <w:t>The following aspects are studied for Mode 2(d)</w:t>
            </w:r>
          </w:p>
          <w:p w14:paraId="019FED50" w14:textId="77777777" w:rsidR="00B14CA9" w:rsidRPr="00B14CA9" w:rsidRDefault="00B14CA9" w:rsidP="00B14CA9">
            <w:pPr>
              <w:numPr>
                <w:ilvl w:val="1"/>
                <w:numId w:val="26"/>
              </w:numPr>
              <w:rPr>
                <w:sz w:val="22"/>
                <w:szCs w:val="22"/>
              </w:rPr>
            </w:pPr>
            <w:r w:rsidRPr="00B14CA9">
              <w:rPr>
                <w:sz w:val="22"/>
                <w:szCs w:val="22"/>
              </w:rPr>
              <w:t>In which use cases/scenarios this mode is applicable</w:t>
            </w:r>
          </w:p>
          <w:p w14:paraId="6F5FBA7A"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What is the overall architecture for Mode-2(d) operation</w:t>
            </w:r>
          </w:p>
          <w:p w14:paraId="4681BECD"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How to decide which UE schedules which other UE(s) and how to maintain this relationship</w:t>
            </w:r>
          </w:p>
          <w:p w14:paraId="7A8193D0"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What is the procedure of UE(s) when the scheduling UE disappears</w:t>
            </w:r>
          </w:p>
          <w:p w14:paraId="58108E7E"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What is the scheduling UE behavior and signaling mechanism to schedule sidelink resources for transmission/reception for other UEs</w:t>
            </w:r>
          </w:p>
          <w:p w14:paraId="0E376266"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Which resources can be used to schedule other UEs </w:t>
            </w:r>
          </w:p>
          <w:p w14:paraId="7DC6A8BC" w14:textId="77777777" w:rsidR="00B14CA9" w:rsidRPr="00B14CA9" w:rsidRDefault="00B14CA9" w:rsidP="00B14CA9">
            <w:pPr>
              <w:numPr>
                <w:ilvl w:val="1"/>
                <w:numId w:val="26"/>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Inter- and intra-UE collision handling and sidelink resource allocation mechanisms across groups </w:t>
            </w:r>
          </w:p>
          <w:p w14:paraId="38671410" w14:textId="08813989" w:rsidR="00B14CA9" w:rsidRPr="00B14CA9" w:rsidDel="00BD408E" w:rsidRDefault="00B14CA9" w:rsidP="00B14CA9">
            <w:pPr>
              <w:pStyle w:val="3GPPAgreements"/>
              <w:rPr>
                <w:szCs w:val="22"/>
                <w:lang w:eastAsia="x-none"/>
              </w:rPr>
            </w:pPr>
            <w:r w:rsidRPr="00B14CA9">
              <w:rPr>
                <w:szCs w:val="22"/>
              </w:rPr>
              <w:t>RAN1 to further study whether or not some or all of the above aspects are applicable to 2(b)</w:t>
            </w:r>
          </w:p>
        </w:tc>
      </w:tr>
    </w:tbl>
    <w:p w14:paraId="13AF2135" w14:textId="41F8C1C5" w:rsidR="00280BF0" w:rsidRDefault="00280BF0" w:rsidP="00025B47">
      <w:pPr>
        <w:spacing w:before="240"/>
        <w:jc w:val="both"/>
        <w:rPr>
          <w:rFonts w:eastAsia="DengXian"/>
          <w:sz w:val="22"/>
          <w:szCs w:val="22"/>
          <w:lang w:eastAsia="zh-CN"/>
        </w:rPr>
      </w:pPr>
      <w:r w:rsidRPr="002C5E2B">
        <w:rPr>
          <w:rFonts w:eastAsia="DengXian" w:hint="eastAsia"/>
          <w:sz w:val="22"/>
          <w:szCs w:val="22"/>
          <w:lang w:eastAsia="zh-CN"/>
        </w:rPr>
        <w:t>In RAN1#94</w:t>
      </w:r>
      <w:r>
        <w:rPr>
          <w:rFonts w:eastAsia="DengXian"/>
          <w:sz w:val="22"/>
          <w:szCs w:val="22"/>
          <w:lang w:eastAsia="zh-CN"/>
        </w:rPr>
        <w:t>b</w:t>
      </w:r>
      <w:r w:rsidRPr="002C5E2B">
        <w:rPr>
          <w:rFonts w:eastAsia="DengXian" w:hint="eastAsia"/>
          <w:sz w:val="22"/>
          <w:szCs w:val="22"/>
          <w:lang w:eastAsia="zh-CN"/>
        </w:rPr>
        <w:t xml:space="preserve"> meeting, </w:t>
      </w:r>
      <w:r>
        <w:rPr>
          <w:rFonts w:eastAsia="DengXian"/>
          <w:sz w:val="22"/>
          <w:szCs w:val="22"/>
          <w:lang w:eastAsia="zh-CN"/>
        </w:rPr>
        <w:t xml:space="preserve">some study aspects of mode 2-d are identified, including </w:t>
      </w:r>
      <w:r w:rsidR="005033CA">
        <w:rPr>
          <w:rFonts w:eastAsia="DengXian"/>
          <w:sz w:val="22"/>
          <w:szCs w:val="22"/>
          <w:lang w:eastAsia="zh-CN"/>
        </w:rPr>
        <w:t xml:space="preserve">“UE behaviour and </w:t>
      </w:r>
      <w:r w:rsidRPr="00B14CA9">
        <w:rPr>
          <w:rFonts w:eastAsia="SimSun"/>
          <w:sz w:val="22"/>
          <w:szCs w:val="22"/>
          <w:lang w:val="en-US" w:eastAsia="zh-CN"/>
        </w:rPr>
        <w:t>signaling mechanism to schedule sidelink resources for transmission/reception for other UEs</w:t>
      </w:r>
      <w:r w:rsidR="005033CA">
        <w:rPr>
          <w:rFonts w:eastAsia="SimSun"/>
          <w:sz w:val="22"/>
          <w:szCs w:val="22"/>
          <w:lang w:val="en-US" w:eastAsia="zh-CN"/>
        </w:rPr>
        <w:t>”</w:t>
      </w:r>
      <w:r>
        <w:rPr>
          <w:rFonts w:eastAsia="DengXian"/>
          <w:sz w:val="22"/>
          <w:szCs w:val="22"/>
          <w:lang w:eastAsia="zh-CN"/>
        </w:rPr>
        <w:t xml:space="preserve">. </w:t>
      </w:r>
      <w:r w:rsidR="005033CA">
        <w:rPr>
          <w:rFonts w:eastAsia="DengXian"/>
          <w:sz w:val="22"/>
          <w:szCs w:val="22"/>
          <w:lang w:eastAsia="zh-CN"/>
        </w:rPr>
        <w:t>To address this issue,</w:t>
      </w:r>
      <w:r w:rsidR="00025B47">
        <w:rPr>
          <w:rFonts w:eastAsia="DengXian"/>
          <w:sz w:val="22"/>
          <w:szCs w:val="22"/>
          <w:lang w:eastAsia="zh-CN"/>
        </w:rPr>
        <w:t xml:space="preserve"> </w:t>
      </w:r>
      <w:r>
        <w:rPr>
          <w:rFonts w:eastAsia="DengXian"/>
          <w:sz w:val="22"/>
          <w:szCs w:val="22"/>
          <w:lang w:eastAsia="zh-CN"/>
        </w:rPr>
        <w:t xml:space="preserve">UL </w:t>
      </w:r>
      <w:r w:rsidR="00025B47">
        <w:rPr>
          <w:rFonts w:eastAsia="DengXian"/>
          <w:sz w:val="22"/>
          <w:szCs w:val="22"/>
          <w:lang w:eastAsia="zh-CN"/>
        </w:rPr>
        <w:t xml:space="preserve">resource </w:t>
      </w:r>
      <w:r>
        <w:rPr>
          <w:rFonts w:eastAsia="DengXian"/>
          <w:sz w:val="22"/>
          <w:szCs w:val="22"/>
          <w:lang w:eastAsia="zh-CN"/>
        </w:rPr>
        <w:t xml:space="preserve">scheduling </w:t>
      </w:r>
      <w:r w:rsidR="00025B47">
        <w:rPr>
          <w:rFonts w:eastAsia="DengXian"/>
          <w:sz w:val="22"/>
          <w:szCs w:val="22"/>
          <w:lang w:eastAsia="zh-CN"/>
        </w:rPr>
        <w:t>procedure can be baseline,</w:t>
      </w:r>
      <w:r w:rsidR="005033CA">
        <w:rPr>
          <w:rFonts w:eastAsia="DengXian"/>
          <w:sz w:val="22"/>
          <w:szCs w:val="22"/>
          <w:lang w:eastAsia="zh-CN"/>
        </w:rPr>
        <w:t xml:space="preserve"> and</w:t>
      </w:r>
      <w:r>
        <w:rPr>
          <w:rFonts w:eastAsia="DengXian"/>
          <w:sz w:val="22"/>
          <w:szCs w:val="22"/>
          <w:lang w:eastAsia="zh-CN"/>
        </w:rPr>
        <w:t xml:space="preserve"> </w:t>
      </w:r>
      <w:r w:rsidR="00025B47">
        <w:rPr>
          <w:rFonts w:eastAsia="DengXian"/>
          <w:sz w:val="22"/>
          <w:szCs w:val="22"/>
          <w:lang w:eastAsia="zh-CN"/>
        </w:rPr>
        <w:t>scheduling request (SR)</w:t>
      </w:r>
      <w:r>
        <w:rPr>
          <w:rFonts w:eastAsia="DengXian"/>
          <w:sz w:val="22"/>
          <w:szCs w:val="22"/>
          <w:lang w:eastAsia="zh-CN"/>
        </w:rPr>
        <w:t xml:space="preserve"> transmission and SL resource </w:t>
      </w:r>
      <w:r w:rsidR="00025B47">
        <w:rPr>
          <w:rFonts w:eastAsia="DengXian"/>
          <w:sz w:val="22"/>
          <w:szCs w:val="22"/>
          <w:lang w:eastAsia="zh-CN"/>
        </w:rPr>
        <w:t xml:space="preserve">allocation </w:t>
      </w:r>
      <w:r>
        <w:rPr>
          <w:rFonts w:eastAsia="DengXian"/>
          <w:sz w:val="22"/>
          <w:szCs w:val="22"/>
          <w:lang w:eastAsia="zh-CN"/>
        </w:rPr>
        <w:t xml:space="preserve">indication </w:t>
      </w:r>
      <w:r w:rsidR="00025B47">
        <w:rPr>
          <w:rFonts w:eastAsia="DengXian"/>
          <w:sz w:val="22"/>
          <w:szCs w:val="22"/>
          <w:lang w:eastAsia="zh-CN"/>
        </w:rPr>
        <w:t>via SCI need to be studied.</w:t>
      </w:r>
    </w:p>
    <w:p w14:paraId="71A4D7B3" w14:textId="417FFA8C" w:rsidR="00025B47" w:rsidRPr="00025B47" w:rsidRDefault="00025B47" w:rsidP="00280BF0">
      <w:pPr>
        <w:spacing w:before="240" w:after="240"/>
        <w:jc w:val="both"/>
        <w:rPr>
          <w:rFonts w:eastAsia="DengXian"/>
          <w:b/>
          <w:sz w:val="22"/>
          <w:lang w:val="en-US" w:eastAsia="zh-CN"/>
        </w:rPr>
      </w:pPr>
      <w:r w:rsidRPr="00025B47">
        <w:rPr>
          <w:rFonts w:eastAsia="DengXian"/>
          <w:b/>
          <w:sz w:val="22"/>
          <w:szCs w:val="22"/>
          <w:lang w:eastAsia="zh-CN"/>
        </w:rPr>
        <w:t>Proposal</w:t>
      </w:r>
      <w:r>
        <w:rPr>
          <w:rFonts w:eastAsia="DengXian"/>
          <w:b/>
          <w:sz w:val="22"/>
          <w:szCs w:val="22"/>
          <w:lang w:eastAsia="zh-CN"/>
        </w:rPr>
        <w:t xml:space="preserve"> 1</w:t>
      </w:r>
      <w:r w:rsidR="005033CA">
        <w:rPr>
          <w:rFonts w:eastAsia="DengXian"/>
          <w:b/>
          <w:sz w:val="22"/>
          <w:szCs w:val="22"/>
          <w:lang w:eastAsia="zh-CN"/>
        </w:rPr>
        <w:t>: Study SR</w:t>
      </w:r>
      <w:r w:rsidRPr="00025B47">
        <w:rPr>
          <w:rFonts w:eastAsia="DengXian"/>
          <w:b/>
          <w:sz w:val="22"/>
          <w:szCs w:val="22"/>
          <w:lang w:eastAsia="zh-CN"/>
        </w:rPr>
        <w:t xml:space="preserve"> and resource allocation indication procedure </w:t>
      </w:r>
      <w:r w:rsidR="005033CA">
        <w:rPr>
          <w:rFonts w:eastAsia="DengXian"/>
          <w:b/>
          <w:sz w:val="22"/>
          <w:szCs w:val="22"/>
          <w:lang w:eastAsia="zh-CN"/>
        </w:rPr>
        <w:t xml:space="preserve">in SL </w:t>
      </w:r>
      <w:r w:rsidRPr="00025B47">
        <w:rPr>
          <w:rFonts w:eastAsia="DengXian"/>
          <w:b/>
          <w:sz w:val="22"/>
          <w:szCs w:val="22"/>
          <w:lang w:eastAsia="zh-CN"/>
        </w:rPr>
        <w:t>for resource allocation mode 2-d.</w:t>
      </w:r>
    </w:p>
    <w:p w14:paraId="55C3F029" w14:textId="77777777" w:rsidR="00EA6F0C" w:rsidRPr="00EA6F0C" w:rsidRDefault="00EA6F0C" w:rsidP="00537C7A">
      <w:pPr>
        <w:pStyle w:val="2"/>
        <w:rPr>
          <w:lang w:eastAsia="ja-JP"/>
        </w:rPr>
      </w:pPr>
      <w:r w:rsidRPr="00EA6F0C">
        <w:rPr>
          <w:lang w:eastAsia="ja-JP"/>
        </w:rPr>
        <w:t>HARQ-ACK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37C7A" w:rsidRPr="0064782A" w:rsidDel="00BD408E" w14:paraId="7CE07C9D" w14:textId="77777777" w:rsidTr="00001EA6">
        <w:trPr>
          <w:trHeight w:val="1266"/>
          <w:jc w:val="center"/>
        </w:trPr>
        <w:tc>
          <w:tcPr>
            <w:tcW w:w="9847" w:type="dxa"/>
            <w:shd w:val="clear" w:color="auto" w:fill="auto"/>
          </w:tcPr>
          <w:p w14:paraId="5F050DC0" w14:textId="77777777" w:rsidR="00537C7A" w:rsidRPr="00447F7D" w:rsidRDefault="00537C7A" w:rsidP="00537C7A">
            <w:pPr>
              <w:ind w:left="720" w:hanging="720"/>
              <w:rPr>
                <w:sz w:val="22"/>
                <w:szCs w:val="22"/>
                <w:lang w:eastAsia="x-none"/>
              </w:rPr>
            </w:pPr>
            <w:r w:rsidRPr="00447F7D">
              <w:rPr>
                <w:sz w:val="22"/>
                <w:szCs w:val="22"/>
                <w:highlight w:val="green"/>
                <w:lang w:eastAsia="x-none"/>
              </w:rPr>
              <w:t>Agreements</w:t>
            </w:r>
            <w:r w:rsidRPr="00447F7D">
              <w:rPr>
                <w:sz w:val="22"/>
                <w:szCs w:val="22"/>
                <w:lang w:eastAsia="x-none"/>
              </w:rPr>
              <w:t>:</w:t>
            </w:r>
          </w:p>
          <w:p w14:paraId="5FED6853" w14:textId="77777777" w:rsidR="00537C7A" w:rsidRPr="00447F7D" w:rsidRDefault="00537C7A" w:rsidP="000D6DEC">
            <w:pPr>
              <w:pStyle w:val="3GPPAgreements"/>
              <w:rPr>
                <w:szCs w:val="22"/>
              </w:rPr>
            </w:pPr>
            <w:r w:rsidRPr="00447F7D">
              <w:rPr>
                <w:rFonts w:hint="eastAsia"/>
                <w:szCs w:val="22"/>
              </w:rPr>
              <w:t>F</w:t>
            </w:r>
            <w:r w:rsidRPr="00447F7D">
              <w:rPr>
                <w:szCs w:val="22"/>
              </w:rPr>
              <w:t>or unicast, s</w:t>
            </w:r>
            <w:r w:rsidRPr="00447F7D">
              <w:rPr>
                <w:rFonts w:hint="eastAsia"/>
                <w:szCs w:val="22"/>
              </w:rPr>
              <w:t xml:space="preserve">idelink HARQ </w:t>
            </w:r>
            <w:r w:rsidRPr="00447F7D">
              <w:rPr>
                <w:szCs w:val="22"/>
              </w:rPr>
              <w:t>feedback and HARQ combining in the physical layer are supported.</w:t>
            </w:r>
          </w:p>
          <w:p w14:paraId="31C80F5F" w14:textId="77777777" w:rsidR="00537C7A" w:rsidRPr="00447F7D" w:rsidRDefault="00537C7A" w:rsidP="000D6DEC">
            <w:pPr>
              <w:numPr>
                <w:ilvl w:val="1"/>
                <w:numId w:val="26"/>
              </w:numPr>
              <w:rPr>
                <w:sz w:val="22"/>
                <w:szCs w:val="22"/>
              </w:rPr>
            </w:pPr>
            <w:r w:rsidRPr="00447F7D">
              <w:rPr>
                <w:sz w:val="22"/>
                <w:szCs w:val="22"/>
              </w:rPr>
              <w:t>FFS details, including the possibility of disabling HARQ in some scenarios</w:t>
            </w:r>
          </w:p>
          <w:p w14:paraId="63027378" w14:textId="77777777" w:rsidR="00537C7A" w:rsidRPr="00447F7D" w:rsidRDefault="00537C7A" w:rsidP="000D6DEC">
            <w:pPr>
              <w:pStyle w:val="3GPPAgreements"/>
              <w:rPr>
                <w:szCs w:val="22"/>
              </w:rPr>
            </w:pPr>
            <w:r w:rsidRPr="00447F7D">
              <w:rPr>
                <w:szCs w:val="22"/>
              </w:rPr>
              <w:t xml:space="preserve">For </w:t>
            </w:r>
            <w:r w:rsidRPr="00447F7D">
              <w:rPr>
                <w:rFonts w:hint="eastAsia"/>
                <w:szCs w:val="22"/>
              </w:rPr>
              <w:t>groupcast</w:t>
            </w:r>
            <w:r w:rsidRPr="00447F7D">
              <w:rPr>
                <w:szCs w:val="22"/>
              </w:rPr>
              <w:t>, s</w:t>
            </w:r>
            <w:r w:rsidRPr="00447F7D">
              <w:rPr>
                <w:rFonts w:hint="eastAsia"/>
                <w:szCs w:val="22"/>
              </w:rPr>
              <w:t xml:space="preserve">idelink HARQ </w:t>
            </w:r>
            <w:r w:rsidRPr="00447F7D">
              <w:rPr>
                <w:szCs w:val="22"/>
              </w:rPr>
              <w:t>feedback and HARQ combining in the physical layer are supported.</w:t>
            </w:r>
          </w:p>
          <w:p w14:paraId="2E96E7AD" w14:textId="7D97EFF6" w:rsidR="00537C7A" w:rsidRPr="00447F7D" w:rsidRDefault="00537C7A" w:rsidP="000D6DEC">
            <w:pPr>
              <w:numPr>
                <w:ilvl w:val="1"/>
                <w:numId w:val="26"/>
              </w:numPr>
              <w:rPr>
                <w:sz w:val="22"/>
                <w:szCs w:val="22"/>
              </w:rPr>
            </w:pPr>
            <w:r w:rsidRPr="00447F7D">
              <w:rPr>
                <w:sz w:val="22"/>
                <w:szCs w:val="22"/>
              </w:rPr>
              <w:t>FFS details, including the possibility of disabling HARQ in some scenarios</w:t>
            </w:r>
          </w:p>
          <w:p w14:paraId="7B95052A" w14:textId="77777777" w:rsidR="000D6DEC" w:rsidRPr="00447F7D" w:rsidRDefault="000D6DEC" w:rsidP="000D6DEC">
            <w:pPr>
              <w:ind w:left="720" w:hanging="720"/>
              <w:rPr>
                <w:sz w:val="22"/>
                <w:szCs w:val="22"/>
                <w:lang w:eastAsia="x-none"/>
              </w:rPr>
            </w:pPr>
            <w:r w:rsidRPr="00447F7D">
              <w:rPr>
                <w:sz w:val="22"/>
                <w:szCs w:val="22"/>
                <w:highlight w:val="green"/>
                <w:lang w:eastAsia="x-none"/>
              </w:rPr>
              <w:t>Agreements</w:t>
            </w:r>
            <w:r w:rsidRPr="00447F7D">
              <w:rPr>
                <w:sz w:val="22"/>
                <w:szCs w:val="22"/>
                <w:lang w:eastAsia="x-none"/>
              </w:rPr>
              <w:t>:</w:t>
            </w:r>
          </w:p>
          <w:p w14:paraId="6E42912A" w14:textId="77777777" w:rsidR="000D6DEC" w:rsidRPr="00447F7D" w:rsidRDefault="000D6DEC" w:rsidP="000D6DEC">
            <w:pPr>
              <w:pStyle w:val="3GPPAgreements"/>
              <w:rPr>
                <w:szCs w:val="22"/>
              </w:rPr>
            </w:pPr>
            <w:r w:rsidRPr="00447F7D">
              <w:rPr>
                <w:szCs w:val="22"/>
              </w:rPr>
              <w:t>Sidelink feedback control information (SFCI) is defined.</w:t>
            </w:r>
          </w:p>
          <w:p w14:paraId="0AC7F6BE" w14:textId="77777777" w:rsidR="000D6DEC" w:rsidRPr="00447F7D" w:rsidRDefault="000D6DEC" w:rsidP="000D6DEC">
            <w:pPr>
              <w:pStyle w:val="aff0"/>
              <w:numPr>
                <w:ilvl w:val="1"/>
                <w:numId w:val="26"/>
              </w:numPr>
              <w:overflowPunct w:val="0"/>
              <w:autoSpaceDE w:val="0"/>
              <w:autoSpaceDN w:val="0"/>
              <w:adjustRightInd w:val="0"/>
              <w:spacing w:after="180"/>
              <w:ind w:firstLineChars="0"/>
              <w:contextualSpacing/>
              <w:textAlignment w:val="baseline"/>
              <w:rPr>
                <w:rFonts w:ascii="Times New Roman" w:hAnsi="Times New Roman" w:cs="Times New Roman"/>
                <w:sz w:val="22"/>
                <w:szCs w:val="22"/>
                <w:lang w:eastAsia="ko-KR"/>
              </w:rPr>
            </w:pPr>
            <w:r w:rsidRPr="00447F7D">
              <w:rPr>
                <w:rFonts w:ascii="Times New Roman" w:hAnsi="Times New Roman" w:cs="Times New Roman"/>
                <w:sz w:val="22"/>
                <w:szCs w:val="22"/>
                <w:lang w:eastAsia="ko-KR"/>
              </w:rPr>
              <w:t>SFCI includes at least one SFCI format which includes HARQ-ACK for the corresponding PSSCH.</w:t>
            </w:r>
          </w:p>
          <w:p w14:paraId="34517B84" w14:textId="77777777" w:rsidR="000D6DEC" w:rsidRPr="00447F7D" w:rsidRDefault="000D6DEC" w:rsidP="000D6DEC">
            <w:pPr>
              <w:pStyle w:val="aff0"/>
              <w:numPr>
                <w:ilvl w:val="3"/>
                <w:numId w:val="26"/>
              </w:numPr>
              <w:overflowPunct w:val="0"/>
              <w:autoSpaceDE w:val="0"/>
              <w:autoSpaceDN w:val="0"/>
              <w:adjustRightInd w:val="0"/>
              <w:spacing w:after="180"/>
              <w:ind w:firstLineChars="0"/>
              <w:contextualSpacing/>
              <w:textAlignment w:val="baseline"/>
              <w:rPr>
                <w:rFonts w:ascii="Times New Roman" w:hAnsi="Times New Roman" w:cs="Times New Roman"/>
                <w:sz w:val="22"/>
                <w:szCs w:val="22"/>
                <w:lang w:eastAsia="ko-KR"/>
              </w:rPr>
            </w:pPr>
            <w:r w:rsidRPr="00447F7D">
              <w:rPr>
                <w:rFonts w:ascii="Times New Roman" w:hAnsi="Times New Roman" w:cs="Times New Roman"/>
                <w:sz w:val="22"/>
                <w:szCs w:val="22"/>
                <w:lang w:eastAsia="ko-KR"/>
              </w:rPr>
              <w:lastRenderedPageBreak/>
              <w:t>FFS whether a solution will use only one of “ACK,” “NACK,” “DTX,” or use a combination of them.</w:t>
            </w:r>
          </w:p>
          <w:p w14:paraId="34FC3C0A" w14:textId="77777777" w:rsidR="000D6DEC" w:rsidRPr="00447F7D" w:rsidRDefault="000D6DEC" w:rsidP="000D6DEC">
            <w:pPr>
              <w:pStyle w:val="aff0"/>
              <w:numPr>
                <w:ilvl w:val="1"/>
                <w:numId w:val="26"/>
              </w:numPr>
              <w:overflowPunct w:val="0"/>
              <w:autoSpaceDE w:val="0"/>
              <w:autoSpaceDN w:val="0"/>
              <w:adjustRightInd w:val="0"/>
              <w:spacing w:after="180"/>
              <w:ind w:firstLineChars="0"/>
              <w:contextualSpacing/>
              <w:textAlignment w:val="baseline"/>
              <w:rPr>
                <w:rFonts w:ascii="Times New Roman" w:hAnsi="Times New Roman" w:cs="Times New Roman"/>
                <w:sz w:val="22"/>
                <w:szCs w:val="22"/>
                <w:lang w:eastAsia="ko-KR"/>
              </w:rPr>
            </w:pPr>
            <w:r w:rsidRPr="00447F7D">
              <w:rPr>
                <w:rFonts w:ascii="Times New Roman" w:hAnsi="Times New Roman" w:cs="Times New Roman"/>
                <w:sz w:val="22"/>
                <w:szCs w:val="22"/>
                <w:lang w:eastAsia="ko-KR"/>
              </w:rPr>
              <w:t>FFS how to include other feedback information (if supported) in SFCI.</w:t>
            </w:r>
          </w:p>
          <w:p w14:paraId="2559B0CD" w14:textId="102B0B74" w:rsidR="000D6DEC" w:rsidRPr="00572825" w:rsidDel="00BD408E" w:rsidRDefault="000D6DEC" w:rsidP="000D6DEC">
            <w:pPr>
              <w:pStyle w:val="aff0"/>
              <w:numPr>
                <w:ilvl w:val="1"/>
                <w:numId w:val="26"/>
              </w:numPr>
              <w:overflowPunct w:val="0"/>
              <w:autoSpaceDE w:val="0"/>
              <w:autoSpaceDN w:val="0"/>
              <w:adjustRightInd w:val="0"/>
              <w:spacing w:after="180"/>
              <w:ind w:firstLineChars="0"/>
              <w:contextualSpacing/>
              <w:textAlignment w:val="baseline"/>
              <w:rPr>
                <w:lang w:eastAsia="ko-KR"/>
              </w:rPr>
            </w:pPr>
            <w:r w:rsidRPr="00447F7D">
              <w:rPr>
                <w:rFonts w:ascii="Times New Roman" w:hAnsi="Times New Roman" w:cs="Times New Roman"/>
                <w:sz w:val="22"/>
                <w:szCs w:val="22"/>
                <w:lang w:eastAsia="ko-KR"/>
              </w:rPr>
              <w:t>FFS how to convey SFCI on sidelink in PSCCH, and/or PSSCH, and</w:t>
            </w:r>
            <w:r w:rsidRPr="000D6DEC">
              <w:rPr>
                <w:rFonts w:ascii="Times New Roman" w:hAnsi="Times New Roman" w:cs="Times New Roman"/>
                <w:sz w:val="22"/>
                <w:lang w:eastAsia="ko-KR"/>
              </w:rPr>
              <w:t>/or a new physical sidelink channel</w:t>
            </w:r>
          </w:p>
        </w:tc>
      </w:tr>
    </w:tbl>
    <w:p w14:paraId="58E14AC1" w14:textId="4A39D791" w:rsidR="00EA6F0C" w:rsidRPr="00EA6F0C" w:rsidRDefault="00537C7A" w:rsidP="00537C7A">
      <w:pPr>
        <w:spacing w:before="240" w:after="240"/>
        <w:jc w:val="both"/>
        <w:rPr>
          <w:rFonts w:eastAsia="Arial Unicode MS" w:cs="Arial"/>
          <w:kern w:val="2"/>
          <w:sz w:val="22"/>
          <w:szCs w:val="22"/>
          <w:lang w:eastAsia="zh-CN"/>
        </w:rPr>
      </w:pPr>
      <w:r>
        <w:rPr>
          <w:rFonts w:eastAsia="Arial Unicode MS" w:cs="Arial"/>
          <w:kern w:val="2"/>
          <w:sz w:val="22"/>
          <w:szCs w:val="22"/>
          <w:lang w:eastAsia="zh-CN"/>
        </w:rPr>
        <w:lastRenderedPageBreak/>
        <w:t xml:space="preserve">Based on agreement of RAN1 #94b, </w:t>
      </w:r>
      <w:r w:rsidR="00EA6F0C" w:rsidRPr="00EA6F0C">
        <w:rPr>
          <w:rFonts w:eastAsia="Arial Unicode MS" w:cs="Arial"/>
          <w:kern w:val="2"/>
          <w:sz w:val="22"/>
          <w:szCs w:val="22"/>
          <w:lang w:eastAsia="zh-CN"/>
        </w:rPr>
        <w:t xml:space="preserve">HARQ-ACK feedback </w:t>
      </w:r>
      <w:r>
        <w:rPr>
          <w:rFonts w:eastAsia="Arial Unicode MS" w:cs="Arial"/>
          <w:kern w:val="2"/>
          <w:sz w:val="22"/>
          <w:szCs w:val="22"/>
          <w:lang w:eastAsia="zh-CN"/>
        </w:rPr>
        <w:t>is</w:t>
      </w:r>
      <w:r w:rsidR="00EA6F0C" w:rsidRPr="00EA6F0C">
        <w:rPr>
          <w:rFonts w:eastAsia="Arial Unicode MS" w:cs="Arial"/>
          <w:kern w:val="2"/>
          <w:sz w:val="22"/>
          <w:szCs w:val="22"/>
          <w:lang w:eastAsia="zh-CN"/>
        </w:rPr>
        <w:t xml:space="preserve"> supported in order to achieve higher transmission efficiency and reliability. </w:t>
      </w:r>
      <w:r w:rsidR="00DC133B">
        <w:rPr>
          <w:rFonts w:eastAsia="Arial Unicode MS" w:cs="Arial"/>
          <w:kern w:val="2"/>
          <w:sz w:val="22"/>
          <w:szCs w:val="22"/>
          <w:lang w:eastAsia="zh-CN"/>
        </w:rPr>
        <w:t>F</w:t>
      </w:r>
      <w:r w:rsidR="00DC133B" w:rsidRPr="00EA6F0C">
        <w:rPr>
          <w:rFonts w:eastAsia="Arial Unicode MS" w:cs="Arial"/>
          <w:kern w:val="2"/>
          <w:sz w:val="22"/>
          <w:szCs w:val="22"/>
          <w:lang w:eastAsia="zh-CN"/>
        </w:rPr>
        <w:t xml:space="preserve">or </w:t>
      </w:r>
      <w:r w:rsidR="00DC133B">
        <w:rPr>
          <w:rFonts w:eastAsia="Arial Unicode MS" w:cs="Arial"/>
          <w:kern w:val="2"/>
          <w:sz w:val="22"/>
          <w:szCs w:val="22"/>
          <w:lang w:eastAsia="zh-CN"/>
        </w:rPr>
        <w:t>mode 1</w:t>
      </w:r>
      <w:r w:rsidR="00DC133B" w:rsidRPr="00EA6F0C">
        <w:rPr>
          <w:rFonts w:eastAsia="Arial Unicode MS" w:cs="Arial"/>
          <w:kern w:val="2"/>
          <w:sz w:val="22"/>
          <w:szCs w:val="22"/>
          <w:lang w:eastAsia="zh-CN"/>
        </w:rPr>
        <w:t>, SL HARQ-ACK feedback can be easily supported by using UCI as shown in Fig.</w:t>
      </w:r>
      <w:r w:rsidR="00FD2467">
        <w:rPr>
          <w:rFonts w:eastAsia="Arial Unicode MS" w:cs="Arial"/>
          <w:kern w:val="2"/>
          <w:sz w:val="22"/>
          <w:szCs w:val="22"/>
          <w:lang w:eastAsia="zh-CN"/>
        </w:rPr>
        <w:t>1</w:t>
      </w:r>
      <w:r w:rsidR="00DC133B">
        <w:rPr>
          <w:rFonts w:eastAsia="Arial Unicode MS" w:cs="Arial"/>
          <w:kern w:val="2"/>
          <w:sz w:val="22"/>
          <w:szCs w:val="22"/>
          <w:lang w:eastAsia="zh-CN"/>
        </w:rPr>
        <w:t>(a)</w:t>
      </w:r>
      <w:r w:rsidR="00DC133B" w:rsidRPr="00EA6F0C">
        <w:rPr>
          <w:rFonts w:eastAsia="Arial Unicode MS" w:cs="Arial"/>
          <w:kern w:val="2"/>
          <w:sz w:val="22"/>
          <w:szCs w:val="22"/>
          <w:lang w:eastAsia="zh-CN"/>
        </w:rPr>
        <w:t>.</w:t>
      </w:r>
      <w:r w:rsidR="00DC133B">
        <w:rPr>
          <w:rFonts w:eastAsia="Arial Unicode MS" w:cs="Arial"/>
          <w:kern w:val="2"/>
          <w:sz w:val="22"/>
          <w:szCs w:val="22"/>
          <w:lang w:eastAsia="zh-CN"/>
        </w:rPr>
        <w:t xml:space="preserve"> </w:t>
      </w:r>
      <w:r w:rsidR="00447F7D">
        <w:rPr>
          <w:rFonts w:eastAsia="Arial Unicode MS" w:cs="Arial"/>
          <w:kern w:val="2"/>
          <w:sz w:val="22"/>
          <w:szCs w:val="22"/>
          <w:lang w:eastAsia="zh-CN"/>
        </w:rPr>
        <w:t>For mod</w:t>
      </w:r>
      <w:r w:rsidR="00DC133B">
        <w:rPr>
          <w:rFonts w:eastAsia="Arial Unicode MS" w:cs="Arial"/>
          <w:kern w:val="2"/>
          <w:sz w:val="22"/>
          <w:szCs w:val="22"/>
          <w:lang w:eastAsia="zh-CN"/>
        </w:rPr>
        <w:t xml:space="preserve">e 2, SFCI </w:t>
      </w:r>
      <w:r w:rsidR="00717E5B">
        <w:rPr>
          <w:rFonts w:eastAsia="Arial Unicode MS" w:cs="Arial"/>
          <w:kern w:val="2"/>
          <w:sz w:val="22"/>
          <w:szCs w:val="22"/>
          <w:lang w:eastAsia="zh-CN"/>
        </w:rPr>
        <w:t xml:space="preserve">can be used </w:t>
      </w:r>
      <w:r w:rsidR="00DC133B">
        <w:rPr>
          <w:rFonts w:eastAsia="Arial Unicode MS" w:cs="Arial"/>
          <w:kern w:val="2"/>
          <w:sz w:val="22"/>
          <w:szCs w:val="22"/>
          <w:lang w:eastAsia="zh-CN"/>
        </w:rPr>
        <w:t>to convey HARQ-ACK feedback information</w:t>
      </w:r>
      <w:r w:rsidR="00447F7D">
        <w:rPr>
          <w:rFonts w:eastAsia="Arial Unicode MS" w:cs="Arial"/>
          <w:kern w:val="2"/>
          <w:sz w:val="22"/>
          <w:szCs w:val="22"/>
          <w:lang w:eastAsia="zh-CN"/>
        </w:rPr>
        <w:t>, but it should be carefully study that to which UE the SFCI is transmitted, e.g., to source</w:t>
      </w:r>
      <w:r w:rsidR="00717E5B">
        <w:rPr>
          <w:rFonts w:eastAsia="Arial Unicode MS" w:cs="Arial"/>
          <w:kern w:val="2"/>
          <w:sz w:val="22"/>
          <w:szCs w:val="22"/>
          <w:lang w:eastAsia="zh-CN"/>
        </w:rPr>
        <w:t>-</w:t>
      </w:r>
      <w:r w:rsidR="00447F7D">
        <w:rPr>
          <w:rFonts w:eastAsia="Arial Unicode MS" w:cs="Arial"/>
          <w:kern w:val="2"/>
          <w:sz w:val="22"/>
          <w:szCs w:val="22"/>
          <w:lang w:eastAsia="zh-CN"/>
        </w:rPr>
        <w:t xml:space="preserve">UE or </w:t>
      </w:r>
      <w:r w:rsidR="00DC133B">
        <w:rPr>
          <w:rFonts w:eastAsia="Arial Unicode MS" w:cs="Arial"/>
          <w:kern w:val="2"/>
          <w:sz w:val="22"/>
          <w:szCs w:val="22"/>
          <w:lang w:eastAsia="zh-CN"/>
        </w:rPr>
        <w:t xml:space="preserve">to </w:t>
      </w:r>
      <w:r w:rsidR="002F4A2A">
        <w:rPr>
          <w:rFonts w:eastAsia="Arial Unicode MS" w:cs="Arial"/>
          <w:kern w:val="2"/>
          <w:sz w:val="22"/>
          <w:szCs w:val="22"/>
          <w:lang w:eastAsia="zh-CN"/>
        </w:rPr>
        <w:t>scheduler-</w:t>
      </w:r>
      <w:r w:rsidR="00447F7D">
        <w:rPr>
          <w:rFonts w:eastAsia="Arial Unicode MS" w:cs="Arial"/>
          <w:kern w:val="2"/>
          <w:sz w:val="22"/>
          <w:szCs w:val="22"/>
          <w:lang w:eastAsia="zh-CN"/>
        </w:rPr>
        <w:t>UE (for mode 2-d)</w:t>
      </w:r>
      <w:r w:rsidR="00DC133B">
        <w:rPr>
          <w:rFonts w:eastAsia="Arial Unicode MS" w:cs="Arial"/>
          <w:kern w:val="2"/>
          <w:sz w:val="22"/>
          <w:szCs w:val="22"/>
          <w:lang w:eastAsia="zh-CN"/>
        </w:rPr>
        <w:t>, this will impact the total procedure of HA</w:t>
      </w:r>
      <w:r w:rsidR="002F4A2A">
        <w:rPr>
          <w:rFonts w:eastAsia="Arial Unicode MS" w:cs="Arial"/>
          <w:kern w:val="2"/>
          <w:sz w:val="22"/>
          <w:szCs w:val="22"/>
          <w:lang w:eastAsia="zh-CN"/>
        </w:rPr>
        <w:t xml:space="preserve">RQ-ACK feedback, therefore, detailed procedure for SFCI transmission should </w:t>
      </w:r>
      <w:r w:rsidR="0059396B">
        <w:rPr>
          <w:rFonts w:eastAsia="Arial Unicode MS" w:cs="Arial"/>
          <w:kern w:val="2"/>
          <w:sz w:val="22"/>
          <w:szCs w:val="22"/>
          <w:lang w:eastAsia="zh-CN"/>
        </w:rPr>
        <w:t xml:space="preserve">be studied per </w:t>
      </w:r>
      <w:r w:rsidR="002F4A2A">
        <w:rPr>
          <w:rFonts w:eastAsia="Arial Unicode MS" w:cs="Arial"/>
          <w:kern w:val="2"/>
          <w:sz w:val="22"/>
          <w:szCs w:val="22"/>
          <w:lang w:eastAsia="zh-CN"/>
        </w:rPr>
        <w:t>resource allocation (sub)mode.</w:t>
      </w:r>
    </w:p>
    <w:p w14:paraId="487D50D5" w14:textId="77777777" w:rsidR="004E1A8A" w:rsidRDefault="00EA6F0C" w:rsidP="004E1A8A">
      <w:pPr>
        <w:keepNext/>
        <w:jc w:val="center"/>
      </w:pPr>
      <w:r>
        <w:rPr>
          <w:noProof/>
          <w:lang w:val="en-US" w:eastAsia="ja-JP"/>
        </w:rPr>
        <w:drawing>
          <wp:inline distT="0" distB="0" distL="0" distR="0" wp14:anchorId="21972A1A" wp14:editId="3F36FB5E">
            <wp:extent cx="6302237" cy="1701530"/>
            <wp:effectExtent l="0" t="0" r="3810" b="0"/>
            <wp:docPr id="3"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0381" cy="1706429"/>
                    </a:xfrm>
                    <a:prstGeom prst="rect">
                      <a:avLst/>
                    </a:prstGeom>
                    <a:noFill/>
                    <a:ln>
                      <a:noFill/>
                    </a:ln>
                  </pic:spPr>
                </pic:pic>
              </a:graphicData>
            </a:graphic>
          </wp:inline>
        </w:drawing>
      </w:r>
    </w:p>
    <w:p w14:paraId="55FDC39A" w14:textId="71611260" w:rsidR="00EA6F0C" w:rsidRPr="002C5E2B" w:rsidRDefault="004E1A8A" w:rsidP="004E1A8A">
      <w:pPr>
        <w:pStyle w:val="ad"/>
        <w:jc w:val="center"/>
        <w:rPr>
          <w:sz w:val="22"/>
          <w:lang w:eastAsia="ja-JP"/>
        </w:rPr>
      </w:pPr>
      <w:r w:rsidRPr="002C5E2B">
        <w:rPr>
          <w:sz w:val="22"/>
        </w:rPr>
        <w:t xml:space="preserve">Figure </w:t>
      </w:r>
      <w:r w:rsidR="00FD2467">
        <w:rPr>
          <w:sz w:val="22"/>
        </w:rPr>
        <w:t>1</w:t>
      </w:r>
      <w:r w:rsidRPr="002C5E2B">
        <w:rPr>
          <w:sz w:val="22"/>
        </w:rPr>
        <w:t xml:space="preserve"> HARQ-ACK feedback for SL transmission</w:t>
      </w:r>
    </w:p>
    <w:p w14:paraId="49541F10" w14:textId="26C57B73" w:rsidR="00EA6F0C" w:rsidRPr="002C5E2B" w:rsidRDefault="00EA6F0C" w:rsidP="00572825">
      <w:pPr>
        <w:spacing w:after="240"/>
        <w:jc w:val="both"/>
        <w:rPr>
          <w:b/>
          <w:sz w:val="22"/>
          <w:lang w:eastAsia="ja-JP"/>
        </w:rPr>
      </w:pPr>
      <w:r w:rsidRPr="002C5E2B">
        <w:rPr>
          <w:rFonts w:hint="eastAsia"/>
          <w:b/>
          <w:sz w:val="22"/>
          <w:lang w:eastAsia="ja-JP"/>
        </w:rPr>
        <w:t>Proposal</w:t>
      </w:r>
      <w:r w:rsidRPr="002C5E2B">
        <w:rPr>
          <w:b/>
          <w:sz w:val="22"/>
          <w:lang w:eastAsia="ja-JP"/>
        </w:rPr>
        <w:t xml:space="preserve"> </w:t>
      </w:r>
      <w:r w:rsidR="008926E6">
        <w:rPr>
          <w:b/>
          <w:sz w:val="22"/>
          <w:lang w:eastAsia="ja-JP"/>
        </w:rPr>
        <w:t>2</w:t>
      </w:r>
      <w:r w:rsidRPr="002C5E2B">
        <w:rPr>
          <w:rFonts w:hint="eastAsia"/>
          <w:b/>
          <w:sz w:val="22"/>
          <w:lang w:eastAsia="ja-JP"/>
        </w:rPr>
        <w:t xml:space="preserve">: Support </w:t>
      </w:r>
      <w:r w:rsidR="005033CA">
        <w:rPr>
          <w:b/>
          <w:sz w:val="22"/>
          <w:lang w:eastAsia="ja-JP"/>
        </w:rPr>
        <w:t xml:space="preserve">UCI for HARQ-ACK </w:t>
      </w:r>
      <w:r w:rsidR="00717E5B">
        <w:rPr>
          <w:b/>
          <w:sz w:val="22"/>
          <w:lang w:eastAsia="ja-JP"/>
        </w:rPr>
        <w:t>feedback in</w:t>
      </w:r>
      <w:r w:rsidRPr="002C5E2B">
        <w:rPr>
          <w:b/>
          <w:sz w:val="22"/>
          <w:lang w:eastAsia="ja-JP"/>
        </w:rPr>
        <w:t xml:space="preserve"> </w:t>
      </w:r>
      <w:r w:rsidR="004E1A8A" w:rsidRPr="002C5E2B">
        <w:rPr>
          <w:b/>
          <w:sz w:val="22"/>
          <w:lang w:eastAsia="ja-JP"/>
        </w:rPr>
        <w:t>resource allocation mode 1</w:t>
      </w:r>
      <w:r w:rsidRPr="002C5E2B">
        <w:rPr>
          <w:b/>
          <w:sz w:val="22"/>
          <w:lang w:eastAsia="ja-JP"/>
        </w:rPr>
        <w:t>.</w:t>
      </w:r>
    </w:p>
    <w:p w14:paraId="3526B009" w14:textId="3BB9E1EE" w:rsidR="00DC133B" w:rsidRDefault="00DC133B" w:rsidP="00572825">
      <w:pPr>
        <w:spacing w:after="240"/>
        <w:jc w:val="both"/>
        <w:rPr>
          <w:b/>
          <w:sz w:val="22"/>
          <w:lang w:eastAsia="ja-JP"/>
        </w:rPr>
      </w:pPr>
      <w:r>
        <w:rPr>
          <w:b/>
          <w:sz w:val="22"/>
          <w:lang w:eastAsia="ja-JP"/>
        </w:rPr>
        <w:t xml:space="preserve">Observation 1: </w:t>
      </w:r>
      <w:r w:rsidR="002F4A2A">
        <w:rPr>
          <w:b/>
          <w:sz w:val="22"/>
          <w:lang w:eastAsia="ja-JP"/>
        </w:rPr>
        <w:t xml:space="preserve">SFCI </w:t>
      </w:r>
      <w:r w:rsidR="00717E5B">
        <w:rPr>
          <w:b/>
          <w:sz w:val="22"/>
          <w:lang w:eastAsia="ja-JP"/>
        </w:rPr>
        <w:t xml:space="preserve">for HARQ-ACK feedback can be transmitted either to </w:t>
      </w:r>
      <w:r>
        <w:rPr>
          <w:b/>
          <w:sz w:val="22"/>
          <w:lang w:eastAsia="ja-JP"/>
        </w:rPr>
        <w:t xml:space="preserve">source-UE </w:t>
      </w:r>
      <w:r w:rsidR="00717E5B">
        <w:rPr>
          <w:b/>
          <w:sz w:val="22"/>
          <w:lang w:eastAsia="ja-JP"/>
        </w:rPr>
        <w:t>or to scheduler-UE in mode 2-d, which would impact HARQ-ACK feedback procedure.</w:t>
      </w:r>
    </w:p>
    <w:p w14:paraId="032CA482" w14:textId="264FE4A1" w:rsidR="00EA6F0C" w:rsidRPr="00A35011" w:rsidRDefault="00EA6F0C" w:rsidP="00A35011">
      <w:pPr>
        <w:spacing w:after="240"/>
        <w:jc w:val="both"/>
        <w:rPr>
          <w:b/>
          <w:sz w:val="22"/>
          <w:lang w:eastAsia="ja-JP"/>
        </w:rPr>
      </w:pPr>
      <w:r w:rsidRPr="002C5E2B">
        <w:rPr>
          <w:b/>
          <w:sz w:val="22"/>
          <w:lang w:eastAsia="ja-JP"/>
        </w:rPr>
        <w:t>Proposal</w:t>
      </w:r>
      <w:r w:rsidR="004E1A8A" w:rsidRPr="002C5E2B">
        <w:rPr>
          <w:b/>
          <w:sz w:val="22"/>
          <w:lang w:eastAsia="ja-JP"/>
        </w:rPr>
        <w:t xml:space="preserve"> </w:t>
      </w:r>
      <w:r w:rsidR="008926E6">
        <w:rPr>
          <w:b/>
          <w:sz w:val="22"/>
          <w:lang w:eastAsia="ja-JP"/>
        </w:rPr>
        <w:t>3</w:t>
      </w:r>
      <w:r w:rsidRPr="002C5E2B">
        <w:rPr>
          <w:b/>
          <w:sz w:val="22"/>
          <w:lang w:eastAsia="ja-JP"/>
        </w:rPr>
        <w:t xml:space="preserve">: </w:t>
      </w:r>
      <w:r w:rsidR="002F4A2A">
        <w:rPr>
          <w:b/>
          <w:sz w:val="22"/>
          <w:lang w:eastAsia="ja-JP"/>
        </w:rPr>
        <w:t>Study</w:t>
      </w:r>
      <w:r w:rsidR="00DC133B">
        <w:rPr>
          <w:b/>
          <w:sz w:val="22"/>
          <w:lang w:eastAsia="ja-JP"/>
        </w:rPr>
        <w:t xml:space="preserve"> SFCI</w:t>
      </w:r>
      <w:r w:rsidR="002F4A2A">
        <w:rPr>
          <w:b/>
          <w:sz w:val="22"/>
          <w:lang w:eastAsia="ja-JP"/>
        </w:rPr>
        <w:t xml:space="preserve"> feedback procedure </w:t>
      </w:r>
      <w:r w:rsidR="0059396B" w:rsidRPr="0059396B">
        <w:rPr>
          <w:b/>
          <w:sz w:val="22"/>
          <w:lang w:eastAsia="ja-JP"/>
        </w:rPr>
        <w:t>per resource allocation sub</w:t>
      </w:r>
      <w:r w:rsidR="00FF0899">
        <w:rPr>
          <w:b/>
          <w:sz w:val="22"/>
          <w:lang w:eastAsia="ja-JP"/>
        </w:rPr>
        <w:t>-</w:t>
      </w:r>
      <w:r w:rsidR="0059396B" w:rsidRPr="0059396B">
        <w:rPr>
          <w:b/>
          <w:sz w:val="22"/>
          <w:lang w:eastAsia="ja-JP"/>
        </w:rPr>
        <w:t>mode</w:t>
      </w:r>
      <w:r w:rsidR="00FF0899">
        <w:rPr>
          <w:b/>
          <w:sz w:val="22"/>
          <w:lang w:eastAsia="ja-JP"/>
        </w:rPr>
        <w:t>s of</w:t>
      </w:r>
      <w:r w:rsidR="0059396B">
        <w:rPr>
          <w:b/>
          <w:sz w:val="22"/>
          <w:lang w:eastAsia="ja-JP"/>
        </w:rPr>
        <w:t xml:space="preserve"> </w:t>
      </w:r>
      <w:r w:rsidR="00025B47">
        <w:rPr>
          <w:b/>
          <w:sz w:val="22"/>
          <w:lang w:eastAsia="ja-JP"/>
        </w:rPr>
        <w:t>mode 2</w:t>
      </w:r>
      <w:r w:rsidR="002F4A2A">
        <w:rPr>
          <w:b/>
          <w:sz w:val="22"/>
          <w:lang w:eastAsia="ja-JP"/>
        </w:rPr>
        <w:t>.</w:t>
      </w:r>
    </w:p>
    <w:p w14:paraId="3480CD89" w14:textId="0233B56D" w:rsidR="00A35011" w:rsidRPr="00EA6F0C" w:rsidRDefault="00A35011" w:rsidP="00A35011">
      <w:pPr>
        <w:pStyle w:val="2"/>
        <w:rPr>
          <w:lang w:eastAsia="ja-JP"/>
        </w:rPr>
      </w:pPr>
      <w:r>
        <w:rPr>
          <w:rFonts w:eastAsia="DengXian" w:hint="eastAsia"/>
          <w:lang w:eastAsia="zh-CN"/>
        </w:rPr>
        <w:t xml:space="preserve">CSI </w:t>
      </w:r>
      <w:r w:rsidR="008D5351">
        <w:rPr>
          <w:rFonts w:eastAsia="DengXian"/>
          <w:lang w:eastAsia="zh-CN"/>
        </w:rPr>
        <w:t>feedback</w:t>
      </w:r>
      <w:r>
        <w:rPr>
          <w:rFonts w:eastAsia="DengXian"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35011" w:rsidRPr="0064782A" w:rsidDel="00BD408E" w14:paraId="5135D6F9" w14:textId="77777777" w:rsidTr="00DE1E21">
        <w:trPr>
          <w:trHeight w:val="1702"/>
          <w:jc w:val="center"/>
        </w:trPr>
        <w:tc>
          <w:tcPr>
            <w:tcW w:w="9847" w:type="dxa"/>
            <w:shd w:val="clear" w:color="auto" w:fill="auto"/>
          </w:tcPr>
          <w:p w14:paraId="6E02C1FC" w14:textId="77777777" w:rsidR="00A35011" w:rsidRPr="00A35011" w:rsidRDefault="00A35011" w:rsidP="00A35011">
            <w:pPr>
              <w:ind w:left="720" w:hanging="720"/>
              <w:rPr>
                <w:sz w:val="22"/>
                <w:szCs w:val="22"/>
                <w:lang w:eastAsia="x-none"/>
              </w:rPr>
            </w:pPr>
            <w:r w:rsidRPr="00A35011">
              <w:rPr>
                <w:sz w:val="22"/>
                <w:szCs w:val="22"/>
                <w:highlight w:val="green"/>
                <w:lang w:eastAsia="x-none"/>
              </w:rPr>
              <w:t>Agreements</w:t>
            </w:r>
            <w:r w:rsidRPr="00A35011">
              <w:rPr>
                <w:sz w:val="22"/>
                <w:szCs w:val="22"/>
                <w:lang w:eastAsia="x-none"/>
              </w:rPr>
              <w:t>:</w:t>
            </w:r>
          </w:p>
          <w:p w14:paraId="7AD8D189" w14:textId="77777777" w:rsidR="00A35011" w:rsidRPr="00A35011" w:rsidRDefault="00A35011" w:rsidP="00A35011">
            <w:pPr>
              <w:pStyle w:val="3GPPAgreements"/>
              <w:rPr>
                <w:szCs w:val="22"/>
              </w:rPr>
            </w:pPr>
            <w:r w:rsidRPr="00A35011">
              <w:rPr>
                <w:szCs w:val="22"/>
              </w:rPr>
              <w:t>In the context of sidelink CSI, RAN1 to study further which of the following information is useful in sidelink operation when it is available at the transmitter.</w:t>
            </w:r>
          </w:p>
          <w:p w14:paraId="6AEB71AC"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Information representing the channel between the transmitter and receiver</w:t>
            </w:r>
          </w:p>
          <w:p w14:paraId="6574CBE4"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Information representing the interference at receiver</w:t>
            </w:r>
          </w:p>
          <w:p w14:paraId="4CBEE622"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Examples for this information are</w:t>
            </w:r>
          </w:p>
          <w:p w14:paraId="528F8D4D"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CQI, PMI, RI, RSRP, RSRQ, pathgain/pathloss, SRI, CRI, interference condition, vehicle motion</w:t>
            </w:r>
          </w:p>
          <w:p w14:paraId="682CB2D7"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FFS including</w:t>
            </w:r>
          </w:p>
          <w:p w14:paraId="15D5C337"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Such information can be acquired using reciprocity or feedback</w:t>
            </w:r>
          </w:p>
          <w:p w14:paraId="44AED80B"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Time scale of the information</w:t>
            </w:r>
          </w:p>
          <w:p w14:paraId="66A48958" w14:textId="3E64DC1C" w:rsidR="00A35011" w:rsidRPr="00A35011" w:rsidDel="00BD408E" w:rsidRDefault="00A35011" w:rsidP="00A35011">
            <w:pPr>
              <w:widowControl w:val="0"/>
              <w:numPr>
                <w:ilvl w:val="2"/>
                <w:numId w:val="26"/>
              </w:numPr>
              <w:autoSpaceDE w:val="0"/>
              <w:autoSpaceDN w:val="0"/>
              <w:adjustRightInd w:val="0"/>
              <w:snapToGrid w:val="0"/>
              <w:spacing w:line="264" w:lineRule="auto"/>
              <w:jc w:val="both"/>
              <w:rPr>
                <w:kern w:val="2"/>
                <w:szCs w:val="20"/>
                <w:lang w:val="en-US" w:eastAsia="ko-KR"/>
              </w:rPr>
            </w:pPr>
            <w:r w:rsidRPr="00A35011">
              <w:rPr>
                <w:kern w:val="2"/>
                <w:sz w:val="22"/>
                <w:szCs w:val="22"/>
                <w:lang w:val="en-US" w:eastAsia="ko-KR"/>
              </w:rPr>
              <w:t>Which information is useful in which operation and scenario</w:t>
            </w:r>
          </w:p>
        </w:tc>
      </w:tr>
    </w:tbl>
    <w:p w14:paraId="62AFAF4B" w14:textId="1FBE979F" w:rsidR="00EA6F0C" w:rsidRPr="002C5E2B" w:rsidRDefault="004E1A8A" w:rsidP="004E1A8A">
      <w:pPr>
        <w:spacing w:before="240"/>
        <w:jc w:val="both"/>
        <w:rPr>
          <w:sz w:val="22"/>
          <w:lang w:val="en-US" w:eastAsia="ja-JP"/>
        </w:rPr>
      </w:pPr>
      <w:r w:rsidRPr="002C5E2B">
        <w:rPr>
          <w:sz w:val="22"/>
          <w:lang w:eastAsia="ja-JP"/>
        </w:rPr>
        <w:t>I</w:t>
      </w:r>
      <w:r w:rsidR="00EA6F0C" w:rsidRPr="002C5E2B">
        <w:rPr>
          <w:sz w:val="22"/>
          <w:lang w:eastAsia="ja-JP"/>
        </w:rPr>
        <w:t xml:space="preserve">n NR V2X, link adaptation can be supported for better resource efficiency and higher transmission reliability. </w:t>
      </w:r>
      <w:r w:rsidRPr="002C5E2B">
        <w:rPr>
          <w:sz w:val="22"/>
          <w:lang w:eastAsia="ja-JP"/>
        </w:rPr>
        <w:t>To support</w:t>
      </w:r>
      <w:r w:rsidR="00EA6F0C" w:rsidRPr="002C5E2B">
        <w:rPr>
          <w:sz w:val="22"/>
          <w:lang w:eastAsia="ja-JP"/>
        </w:rPr>
        <w:t xml:space="preserve"> link adaptation, e.g., </w:t>
      </w:r>
      <w:r w:rsidR="00C96238">
        <w:rPr>
          <w:sz w:val="22"/>
        </w:rPr>
        <w:t>m</w:t>
      </w:r>
      <w:r w:rsidR="00EA6F0C" w:rsidRPr="002C5E2B">
        <w:rPr>
          <w:sz w:val="22"/>
        </w:rPr>
        <w:t>odulation and coding scheme</w:t>
      </w:r>
      <w:r w:rsidR="00EA6F0C" w:rsidRPr="002C5E2B">
        <w:rPr>
          <w:rFonts w:hint="eastAsia"/>
          <w:sz w:val="22"/>
          <w:lang w:eastAsia="ja-JP"/>
        </w:rPr>
        <w:t>(</w:t>
      </w:r>
      <w:r w:rsidR="00EA6F0C" w:rsidRPr="002C5E2B">
        <w:rPr>
          <w:sz w:val="22"/>
          <w:lang w:eastAsia="ja-JP"/>
        </w:rPr>
        <w:t>MCS) and rank adaptation</w:t>
      </w:r>
      <w:r w:rsidR="00EA6F0C" w:rsidRPr="002C5E2B">
        <w:rPr>
          <w:rFonts w:hint="eastAsia"/>
          <w:sz w:val="22"/>
          <w:lang w:eastAsia="ja-JP"/>
        </w:rPr>
        <w:t>, CSI</w:t>
      </w:r>
      <w:r w:rsidR="007B14FF" w:rsidRPr="002C5E2B">
        <w:rPr>
          <w:sz w:val="22"/>
          <w:lang w:eastAsia="ja-JP"/>
        </w:rPr>
        <w:t xml:space="preserve"> </w:t>
      </w:r>
      <w:r w:rsidR="008D5351">
        <w:rPr>
          <w:sz w:val="22"/>
          <w:lang w:eastAsia="ja-JP"/>
        </w:rPr>
        <w:t>feedback</w:t>
      </w:r>
      <w:r w:rsidR="00EA6F0C" w:rsidRPr="002C5E2B">
        <w:rPr>
          <w:sz w:val="22"/>
          <w:lang w:eastAsia="ja-JP"/>
        </w:rPr>
        <w:t xml:space="preserve"> </w:t>
      </w:r>
      <w:r w:rsidR="008D5351">
        <w:rPr>
          <w:sz w:val="22"/>
          <w:lang w:eastAsia="ja-JP"/>
        </w:rPr>
        <w:t>is needed for mode 1 and</w:t>
      </w:r>
      <w:r w:rsidRPr="002C5E2B">
        <w:rPr>
          <w:sz w:val="22"/>
          <w:lang w:eastAsia="ja-JP"/>
        </w:rPr>
        <w:t xml:space="preserve"> mode 2-d</w:t>
      </w:r>
      <w:r w:rsidR="00EA6F0C" w:rsidRPr="002C5E2B">
        <w:rPr>
          <w:sz w:val="22"/>
          <w:lang w:eastAsia="ja-JP"/>
        </w:rPr>
        <w:t xml:space="preserve">. </w:t>
      </w:r>
      <w:r w:rsidR="00876615" w:rsidRPr="002C5E2B">
        <w:rPr>
          <w:sz w:val="22"/>
          <w:lang w:eastAsia="ja-JP"/>
        </w:rPr>
        <w:t>I</w:t>
      </w:r>
      <w:r w:rsidR="00EA6F0C" w:rsidRPr="002C5E2B">
        <w:rPr>
          <w:rFonts w:hint="eastAsia"/>
          <w:sz w:val="22"/>
          <w:lang w:val="en-US" w:eastAsia="ja-JP"/>
        </w:rPr>
        <w:t>n a similar way</w:t>
      </w:r>
      <w:r w:rsidR="00EA6F0C" w:rsidRPr="002C5E2B">
        <w:rPr>
          <w:sz w:val="22"/>
          <w:lang w:val="en-US" w:eastAsia="ja-JP"/>
        </w:rPr>
        <w:t xml:space="preserve"> with HARQ-ACK</w:t>
      </w:r>
      <w:r w:rsidR="008D5351">
        <w:rPr>
          <w:sz w:val="22"/>
          <w:lang w:val="en-US" w:eastAsia="ja-JP"/>
        </w:rPr>
        <w:t xml:space="preserve"> feedback</w:t>
      </w:r>
      <w:r w:rsidR="00EA6F0C" w:rsidRPr="002C5E2B">
        <w:rPr>
          <w:rFonts w:hint="eastAsia"/>
          <w:sz w:val="22"/>
          <w:lang w:val="en-US" w:eastAsia="ja-JP"/>
        </w:rPr>
        <w:t xml:space="preserve">, </w:t>
      </w:r>
      <w:r w:rsidR="00EA6F0C" w:rsidRPr="002C5E2B">
        <w:rPr>
          <w:sz w:val="22"/>
          <w:lang w:val="en-US" w:eastAsia="ja-JP"/>
        </w:rPr>
        <w:t>CSI report using UCI</w:t>
      </w:r>
      <w:r w:rsidR="008D5351">
        <w:rPr>
          <w:sz w:val="22"/>
          <w:lang w:val="en-US" w:eastAsia="ja-JP"/>
        </w:rPr>
        <w:t xml:space="preserve"> </w:t>
      </w:r>
      <w:r w:rsidR="00876615" w:rsidRPr="002C5E2B">
        <w:rPr>
          <w:sz w:val="22"/>
          <w:lang w:val="en-US" w:eastAsia="ja-JP"/>
        </w:rPr>
        <w:t>can</w:t>
      </w:r>
      <w:r w:rsidR="00EA6F0C" w:rsidRPr="002C5E2B">
        <w:rPr>
          <w:sz w:val="22"/>
          <w:lang w:val="en-US" w:eastAsia="ja-JP"/>
        </w:rPr>
        <w:t xml:space="preserve"> also be supported</w:t>
      </w:r>
      <w:r w:rsidR="00876615" w:rsidRPr="002C5E2B">
        <w:rPr>
          <w:sz w:val="22"/>
          <w:lang w:val="en-US" w:eastAsia="ja-JP"/>
        </w:rPr>
        <w:t xml:space="preserve"> for mode 1 operation</w:t>
      </w:r>
      <w:r w:rsidR="00EA6F0C" w:rsidRPr="002C5E2B">
        <w:rPr>
          <w:sz w:val="22"/>
          <w:lang w:val="en-US" w:eastAsia="ja-JP"/>
        </w:rPr>
        <w:t xml:space="preserve"> as illustrated in </w:t>
      </w:r>
      <w:r w:rsidR="00EA6F0C" w:rsidRPr="002C5E2B">
        <w:rPr>
          <w:color w:val="000000" w:themeColor="text1"/>
          <w:sz w:val="22"/>
          <w:lang w:val="en-US" w:eastAsia="ja-JP"/>
        </w:rPr>
        <w:t>Fig.</w:t>
      </w:r>
      <w:r w:rsidR="00FD2467">
        <w:rPr>
          <w:color w:val="000000" w:themeColor="text1"/>
          <w:sz w:val="22"/>
          <w:lang w:val="en-US" w:eastAsia="ja-JP"/>
        </w:rPr>
        <w:t xml:space="preserve"> 2</w:t>
      </w:r>
      <w:r w:rsidR="008D5351">
        <w:rPr>
          <w:color w:val="000000" w:themeColor="text1"/>
          <w:sz w:val="22"/>
          <w:lang w:val="en-US" w:eastAsia="ja-JP"/>
        </w:rPr>
        <w:t xml:space="preserve">, and </w:t>
      </w:r>
      <w:r w:rsidR="008D5351">
        <w:rPr>
          <w:sz w:val="22"/>
          <w:lang w:val="en-US" w:eastAsia="ja-JP"/>
        </w:rPr>
        <w:t>CSI report using S</w:t>
      </w:r>
      <w:r w:rsidR="008D5351" w:rsidRPr="002C5E2B">
        <w:rPr>
          <w:sz w:val="22"/>
          <w:lang w:val="en-US" w:eastAsia="ja-JP"/>
        </w:rPr>
        <w:t>CI</w:t>
      </w:r>
      <w:r w:rsidR="008D5351">
        <w:rPr>
          <w:sz w:val="22"/>
          <w:lang w:val="en-US" w:eastAsia="ja-JP"/>
        </w:rPr>
        <w:t xml:space="preserve"> </w:t>
      </w:r>
      <w:r w:rsidR="008D5351" w:rsidRPr="002C5E2B">
        <w:rPr>
          <w:sz w:val="22"/>
          <w:lang w:val="en-US" w:eastAsia="ja-JP"/>
        </w:rPr>
        <w:t xml:space="preserve">can also be supported for mode </w:t>
      </w:r>
      <w:r w:rsidR="008D5351">
        <w:rPr>
          <w:sz w:val="22"/>
          <w:lang w:val="en-US" w:eastAsia="ja-JP"/>
        </w:rPr>
        <w:t>2-d</w:t>
      </w:r>
      <w:r w:rsidR="00EA6F0C" w:rsidRPr="002C5E2B">
        <w:rPr>
          <w:sz w:val="22"/>
          <w:lang w:val="en-US" w:eastAsia="ja-JP"/>
        </w:rPr>
        <w:t xml:space="preserve">. Regarding </w:t>
      </w:r>
      <w:r w:rsidR="00876615" w:rsidRPr="002C5E2B">
        <w:rPr>
          <w:sz w:val="22"/>
          <w:lang w:val="en-US" w:eastAsia="ja-JP"/>
        </w:rPr>
        <w:t xml:space="preserve">to </w:t>
      </w:r>
      <w:r w:rsidR="008D5351">
        <w:rPr>
          <w:sz w:val="22"/>
          <w:lang w:val="en-US" w:eastAsia="ja-JP"/>
        </w:rPr>
        <w:t>other sub-mode 2</w:t>
      </w:r>
      <w:r w:rsidR="00876615" w:rsidRPr="002C5E2B">
        <w:rPr>
          <w:sz w:val="22"/>
          <w:lang w:val="en-US" w:eastAsia="ja-JP"/>
        </w:rPr>
        <w:t xml:space="preserve"> operation</w:t>
      </w:r>
      <w:r w:rsidR="00EA6F0C" w:rsidRPr="002C5E2B">
        <w:rPr>
          <w:sz w:val="22"/>
          <w:lang w:val="en-US" w:eastAsia="ja-JP"/>
        </w:rPr>
        <w:t xml:space="preserve">, if transmission link reciprocity is assumed, Tx UE can be aware of SL </w:t>
      </w:r>
      <w:r w:rsidR="00EA6F0C" w:rsidRPr="002C5E2B">
        <w:rPr>
          <w:sz w:val="22"/>
          <w:lang w:val="en-US" w:eastAsia="ja-JP"/>
        </w:rPr>
        <w:lastRenderedPageBreak/>
        <w:t xml:space="preserve">channel quality by receiving </w:t>
      </w:r>
      <w:r w:rsidR="00801DD3">
        <w:rPr>
          <w:sz w:val="22"/>
          <w:lang w:val="en-US" w:eastAsia="ja-JP"/>
        </w:rPr>
        <w:t xml:space="preserve">SS, RSs or </w:t>
      </w:r>
      <w:r w:rsidR="00EA6F0C" w:rsidRPr="002C5E2B">
        <w:rPr>
          <w:sz w:val="22"/>
          <w:lang w:val="en-US" w:eastAsia="ja-JP"/>
        </w:rPr>
        <w:t>packets from proximity-UEs</w:t>
      </w:r>
      <w:r w:rsidR="00C96238">
        <w:rPr>
          <w:sz w:val="22"/>
          <w:lang w:val="en-US" w:eastAsia="ja-JP"/>
        </w:rPr>
        <w:t>.</w:t>
      </w:r>
      <w:r w:rsidR="008D5351">
        <w:rPr>
          <w:sz w:val="22"/>
          <w:lang w:val="en-US" w:eastAsia="ja-JP"/>
        </w:rPr>
        <w:t xml:space="preserve"> </w:t>
      </w:r>
      <w:r w:rsidR="00C96238">
        <w:rPr>
          <w:sz w:val="22"/>
          <w:lang w:val="en-US" w:eastAsia="ja-JP"/>
        </w:rPr>
        <w:t>In such case</w:t>
      </w:r>
      <w:r w:rsidR="00EA6F0C" w:rsidRPr="002C5E2B">
        <w:rPr>
          <w:sz w:val="22"/>
          <w:lang w:val="en-US" w:eastAsia="ja-JP"/>
        </w:rPr>
        <w:t xml:space="preserve">, </w:t>
      </w:r>
      <w:r w:rsidR="008D5351">
        <w:rPr>
          <w:sz w:val="22"/>
          <w:lang w:val="en-US" w:eastAsia="ja-JP"/>
        </w:rPr>
        <w:t xml:space="preserve">CSI feedback </w:t>
      </w:r>
      <w:r w:rsidR="005D6EFB">
        <w:rPr>
          <w:sz w:val="22"/>
          <w:lang w:val="en-US" w:eastAsia="ja-JP"/>
        </w:rPr>
        <w:t>may</w:t>
      </w:r>
      <w:r w:rsidR="008D5351">
        <w:rPr>
          <w:sz w:val="22"/>
          <w:lang w:val="en-US" w:eastAsia="ja-JP"/>
        </w:rPr>
        <w:t xml:space="preserve"> not</w:t>
      </w:r>
      <w:r w:rsidR="005D6EFB">
        <w:rPr>
          <w:sz w:val="22"/>
          <w:lang w:val="en-US" w:eastAsia="ja-JP"/>
        </w:rPr>
        <w:t xml:space="preserve"> be</w:t>
      </w:r>
      <w:r w:rsidR="008D5351">
        <w:rPr>
          <w:sz w:val="22"/>
          <w:lang w:val="en-US" w:eastAsia="ja-JP"/>
        </w:rPr>
        <w:t xml:space="preserve"> necessary.</w:t>
      </w:r>
    </w:p>
    <w:p w14:paraId="75AED1FB" w14:textId="77777777" w:rsidR="007B14FF" w:rsidRPr="0019244D" w:rsidRDefault="007B14FF" w:rsidP="004E1A8A">
      <w:pPr>
        <w:spacing w:before="240"/>
        <w:jc w:val="both"/>
        <w:rPr>
          <w:lang w:eastAsia="ja-JP"/>
        </w:rPr>
      </w:pPr>
    </w:p>
    <w:p w14:paraId="05AAB82C" w14:textId="77777777" w:rsidR="007B14FF" w:rsidRDefault="007B14FF" w:rsidP="007B14FF">
      <w:pPr>
        <w:keepNext/>
        <w:jc w:val="center"/>
      </w:pPr>
      <w:r>
        <w:rPr>
          <w:noProof/>
          <w:lang w:val="en-US" w:eastAsia="ja-JP"/>
        </w:rPr>
        <w:drawing>
          <wp:inline distT="0" distB="0" distL="0" distR="0" wp14:anchorId="1905C35F" wp14:editId="41889026">
            <wp:extent cx="3521122" cy="1498900"/>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22630" cy="1499542"/>
                    </a:xfrm>
                    <a:prstGeom prst="rect">
                      <a:avLst/>
                    </a:prstGeom>
                  </pic:spPr>
                </pic:pic>
              </a:graphicData>
            </a:graphic>
          </wp:inline>
        </w:drawing>
      </w:r>
    </w:p>
    <w:p w14:paraId="08E4C690" w14:textId="0F932476" w:rsidR="00EA6F0C" w:rsidRPr="002C5E2B" w:rsidRDefault="007B14FF" w:rsidP="007B14FF">
      <w:pPr>
        <w:pStyle w:val="ad"/>
        <w:jc w:val="center"/>
        <w:rPr>
          <w:sz w:val="22"/>
        </w:rPr>
      </w:pPr>
      <w:r w:rsidRPr="002C5E2B">
        <w:rPr>
          <w:sz w:val="22"/>
        </w:rPr>
        <w:t xml:space="preserve">Figure </w:t>
      </w:r>
      <w:r w:rsidR="00FD2467">
        <w:rPr>
          <w:sz w:val="22"/>
        </w:rPr>
        <w:t>2</w:t>
      </w:r>
      <w:r w:rsidRPr="002C5E2B">
        <w:rPr>
          <w:sz w:val="22"/>
        </w:rPr>
        <w:t xml:space="preserve"> SL CSI report to assist base station scheduling</w:t>
      </w:r>
    </w:p>
    <w:p w14:paraId="42757102" w14:textId="17DDC0E3" w:rsidR="007B14FF" w:rsidRPr="002C5E2B" w:rsidRDefault="00EA6F0C" w:rsidP="00B14CA9">
      <w:pPr>
        <w:spacing w:before="240"/>
        <w:jc w:val="both"/>
        <w:rPr>
          <w:b/>
          <w:color w:val="000000" w:themeColor="text1"/>
          <w:sz w:val="22"/>
          <w:lang w:eastAsia="ja-JP"/>
        </w:rPr>
      </w:pPr>
      <w:r w:rsidRPr="002C5E2B">
        <w:rPr>
          <w:rFonts w:hint="eastAsia"/>
          <w:b/>
          <w:color w:val="000000" w:themeColor="text1"/>
          <w:sz w:val="22"/>
          <w:lang w:eastAsia="ja-JP"/>
        </w:rPr>
        <w:t>Proposal</w:t>
      </w:r>
      <w:r w:rsidRPr="002C5E2B">
        <w:rPr>
          <w:b/>
          <w:color w:val="000000" w:themeColor="text1"/>
          <w:sz w:val="22"/>
          <w:lang w:eastAsia="ja-JP"/>
        </w:rPr>
        <w:t xml:space="preserve"> </w:t>
      </w:r>
      <w:r w:rsidR="008926E6">
        <w:rPr>
          <w:b/>
          <w:color w:val="000000" w:themeColor="text1"/>
          <w:sz w:val="22"/>
          <w:lang w:eastAsia="ja-JP"/>
        </w:rPr>
        <w:t>4</w:t>
      </w:r>
      <w:r w:rsidRPr="002C5E2B">
        <w:rPr>
          <w:rFonts w:hint="eastAsia"/>
          <w:b/>
          <w:color w:val="000000" w:themeColor="text1"/>
          <w:sz w:val="22"/>
          <w:lang w:eastAsia="ja-JP"/>
        </w:rPr>
        <w:t xml:space="preserve">: Support </w:t>
      </w:r>
      <w:r w:rsidRPr="002C5E2B">
        <w:rPr>
          <w:b/>
          <w:color w:val="000000" w:themeColor="text1"/>
          <w:sz w:val="22"/>
          <w:lang w:eastAsia="ja-JP"/>
        </w:rPr>
        <w:t xml:space="preserve">CSI </w:t>
      </w:r>
      <w:r w:rsidR="00B14CA9">
        <w:rPr>
          <w:b/>
          <w:color w:val="000000" w:themeColor="text1"/>
          <w:sz w:val="22"/>
          <w:lang w:eastAsia="ja-JP"/>
        </w:rPr>
        <w:t>feedback</w:t>
      </w:r>
      <w:r w:rsidRPr="002C5E2B">
        <w:rPr>
          <w:b/>
          <w:color w:val="000000" w:themeColor="text1"/>
          <w:sz w:val="22"/>
          <w:lang w:eastAsia="ja-JP"/>
        </w:rPr>
        <w:t xml:space="preserve"> on UCI for </w:t>
      </w:r>
      <w:r w:rsidR="00B14CA9">
        <w:rPr>
          <w:b/>
          <w:color w:val="000000" w:themeColor="text1"/>
          <w:sz w:val="22"/>
          <w:lang w:eastAsia="ja-JP"/>
        </w:rPr>
        <w:t>resource allocation mode 1</w:t>
      </w:r>
      <w:r w:rsidRPr="002C5E2B">
        <w:rPr>
          <w:b/>
          <w:color w:val="000000" w:themeColor="text1"/>
          <w:sz w:val="22"/>
          <w:lang w:eastAsia="ja-JP"/>
        </w:rPr>
        <w:t>.</w:t>
      </w:r>
    </w:p>
    <w:p w14:paraId="20D00486" w14:textId="614241ED" w:rsidR="00B14CA9" w:rsidRDefault="00B14CA9" w:rsidP="00B14CA9">
      <w:pPr>
        <w:spacing w:before="240"/>
        <w:jc w:val="both"/>
        <w:rPr>
          <w:rFonts w:eastAsia="DengXian"/>
          <w:b/>
          <w:color w:val="000000" w:themeColor="text1"/>
          <w:sz w:val="22"/>
          <w:lang w:eastAsia="zh-CN"/>
        </w:rPr>
      </w:pPr>
      <w:r>
        <w:rPr>
          <w:rFonts w:eastAsia="DengXian"/>
          <w:b/>
          <w:color w:val="000000" w:themeColor="text1"/>
          <w:sz w:val="22"/>
          <w:lang w:eastAsia="zh-CN"/>
        </w:rPr>
        <w:t>P</w:t>
      </w:r>
      <w:r>
        <w:rPr>
          <w:rFonts w:eastAsia="DengXian" w:hint="eastAsia"/>
          <w:b/>
          <w:color w:val="000000" w:themeColor="text1"/>
          <w:sz w:val="22"/>
          <w:lang w:eastAsia="zh-CN"/>
        </w:rPr>
        <w:t>r</w:t>
      </w:r>
      <w:r>
        <w:rPr>
          <w:rFonts w:eastAsia="DengXian"/>
          <w:b/>
          <w:color w:val="000000" w:themeColor="text1"/>
          <w:sz w:val="22"/>
          <w:lang w:eastAsia="zh-CN"/>
        </w:rPr>
        <w:t xml:space="preserve">oposal </w:t>
      </w:r>
      <w:r w:rsidR="008926E6">
        <w:rPr>
          <w:rFonts w:eastAsia="DengXian"/>
          <w:b/>
          <w:color w:val="000000" w:themeColor="text1"/>
          <w:sz w:val="22"/>
          <w:lang w:eastAsia="zh-CN"/>
        </w:rPr>
        <w:t>5</w:t>
      </w:r>
      <w:r>
        <w:rPr>
          <w:rFonts w:eastAsia="DengXian"/>
          <w:b/>
          <w:color w:val="000000" w:themeColor="text1"/>
          <w:sz w:val="22"/>
          <w:lang w:eastAsia="zh-CN"/>
        </w:rPr>
        <w:t xml:space="preserve">: </w:t>
      </w:r>
      <w:r w:rsidR="008339DA">
        <w:rPr>
          <w:rFonts w:eastAsia="DengXian"/>
          <w:b/>
          <w:color w:val="000000" w:themeColor="text1"/>
          <w:sz w:val="22"/>
          <w:lang w:eastAsia="zh-CN"/>
        </w:rPr>
        <w:t>S</w:t>
      </w:r>
      <w:r>
        <w:rPr>
          <w:rFonts w:eastAsia="DengXian"/>
          <w:b/>
          <w:color w:val="000000" w:themeColor="text1"/>
          <w:sz w:val="22"/>
          <w:lang w:eastAsia="zh-CN"/>
        </w:rPr>
        <w:t>upport CSI feedback on SCI for resource allocation mode 2-d</w:t>
      </w:r>
    </w:p>
    <w:p w14:paraId="0C75E321" w14:textId="30591AC1" w:rsidR="00EA6F0C" w:rsidRPr="00B14CA9" w:rsidRDefault="003771D4" w:rsidP="00B14CA9">
      <w:pPr>
        <w:pStyle w:val="aff0"/>
        <w:numPr>
          <w:ilvl w:val="0"/>
          <w:numId w:val="39"/>
        </w:numPr>
        <w:spacing w:after="240"/>
        <w:ind w:firstLineChars="0"/>
        <w:jc w:val="both"/>
        <w:rPr>
          <w:rFonts w:ascii="Times New Roman" w:eastAsia="DengXian" w:hAnsi="Times New Roman" w:cs="Times New Roman"/>
          <w:b/>
          <w:color w:val="000000" w:themeColor="text1"/>
          <w:sz w:val="22"/>
          <w:lang w:val="en-GB"/>
        </w:rPr>
      </w:pPr>
      <w:r>
        <w:rPr>
          <w:rFonts w:ascii="Times New Roman" w:eastAsia="DengXian" w:hAnsi="Times New Roman" w:cs="Times New Roman"/>
          <w:b/>
          <w:color w:val="000000" w:themeColor="text1"/>
          <w:sz w:val="22"/>
          <w:lang w:val="en-GB"/>
        </w:rPr>
        <w:t>Study w</w:t>
      </w:r>
      <w:r w:rsidR="00B14CA9">
        <w:rPr>
          <w:rFonts w:ascii="Times New Roman" w:eastAsia="DengXian" w:hAnsi="Times New Roman" w:cs="Times New Roman"/>
          <w:b/>
          <w:color w:val="000000" w:themeColor="text1"/>
          <w:sz w:val="22"/>
          <w:lang w:val="en-GB"/>
        </w:rPr>
        <w:t>hether to support CSI feedback</w:t>
      </w:r>
      <w:r w:rsidR="00EA6F0C" w:rsidRPr="00B14CA9">
        <w:rPr>
          <w:rFonts w:ascii="Times New Roman" w:eastAsia="DengXian" w:hAnsi="Times New Roman" w:cs="Times New Roman"/>
          <w:b/>
          <w:color w:val="000000" w:themeColor="text1"/>
          <w:sz w:val="22"/>
          <w:lang w:val="en-GB"/>
        </w:rPr>
        <w:t xml:space="preserve"> </w:t>
      </w:r>
      <w:r w:rsidR="00B14CA9">
        <w:rPr>
          <w:rFonts w:ascii="Times New Roman" w:eastAsia="DengXian" w:hAnsi="Times New Roman" w:cs="Times New Roman"/>
          <w:b/>
          <w:color w:val="000000" w:themeColor="text1"/>
          <w:sz w:val="22"/>
          <w:lang w:val="en-GB"/>
        </w:rPr>
        <w:t>for other sub-mode(s) of resource allocation mode 2</w:t>
      </w:r>
      <w:r w:rsidR="00572825" w:rsidRPr="00B14CA9">
        <w:rPr>
          <w:rFonts w:ascii="Times New Roman" w:eastAsia="DengXian" w:hAnsi="Times New Roman" w:cs="Times New Roman"/>
          <w:b/>
          <w:color w:val="000000" w:themeColor="text1"/>
          <w:sz w:val="22"/>
          <w:lang w:val="en-GB"/>
        </w:rPr>
        <w:t>.</w:t>
      </w:r>
    </w:p>
    <w:p w14:paraId="5C445CF9" w14:textId="5CE40B80" w:rsidR="00B63B81" w:rsidRDefault="005033CA" w:rsidP="00B14CA9">
      <w:pPr>
        <w:pStyle w:val="2"/>
        <w:rPr>
          <w:lang w:eastAsia="ja-JP"/>
        </w:rPr>
      </w:pPr>
      <w:r>
        <w:rPr>
          <w:lang w:eastAsia="ja-JP"/>
        </w:rPr>
        <w:t>P</w:t>
      </w:r>
      <w:r w:rsidR="00B63B81">
        <w:rPr>
          <w:lang w:eastAsia="ja-JP"/>
        </w:rPr>
        <w:t>ower control</w:t>
      </w:r>
    </w:p>
    <w:p w14:paraId="45AFB192" w14:textId="691A7E74" w:rsidR="00B63B81" w:rsidRPr="002C5E2B" w:rsidRDefault="00B63B81" w:rsidP="00B14CA9">
      <w:pPr>
        <w:jc w:val="both"/>
        <w:rPr>
          <w:sz w:val="22"/>
          <w:szCs w:val="22"/>
          <w:lang w:eastAsia="ja-JP"/>
        </w:rPr>
      </w:pPr>
      <w:r w:rsidRPr="002C5E2B">
        <w:rPr>
          <w:rFonts w:hint="eastAsia"/>
          <w:sz w:val="22"/>
          <w:lang w:eastAsia="ja-JP"/>
        </w:rPr>
        <w:t>In LTE V2X</w:t>
      </w:r>
      <w:r w:rsidRPr="002C5E2B">
        <w:rPr>
          <w:sz w:val="22"/>
          <w:lang w:eastAsia="ja-JP"/>
        </w:rPr>
        <w:t>,</w:t>
      </w:r>
      <w:r w:rsidRPr="002C5E2B">
        <w:rPr>
          <w:rFonts w:hint="eastAsia"/>
          <w:sz w:val="22"/>
          <w:lang w:eastAsia="ja-JP"/>
        </w:rPr>
        <w:t xml:space="preserve"> </w:t>
      </w:r>
      <w:r w:rsidR="007B14FF" w:rsidRPr="002C5E2B">
        <w:rPr>
          <w:sz w:val="22"/>
          <w:lang w:eastAsia="ja-JP"/>
        </w:rPr>
        <w:t>only</w:t>
      </w:r>
      <w:r w:rsidRPr="002C5E2B">
        <w:rPr>
          <w:sz w:val="22"/>
          <w:lang w:eastAsia="ja-JP"/>
        </w:rPr>
        <w:t xml:space="preserve"> open-loop power control is used</w:t>
      </w:r>
      <w:r w:rsidR="007B14FF" w:rsidRPr="002C5E2B">
        <w:rPr>
          <w:sz w:val="22"/>
          <w:lang w:eastAsia="ja-JP"/>
        </w:rPr>
        <w:t>, because only broadcast transmission is supported in LTE V2X PHY layer</w:t>
      </w:r>
      <w:r w:rsidRPr="002C5E2B">
        <w:rPr>
          <w:sz w:val="22"/>
          <w:lang w:eastAsia="ja-JP"/>
        </w:rPr>
        <w:t>. Aiming for cell capacity/efficiency</w:t>
      </w:r>
      <w:r w:rsidR="004A26B5">
        <w:rPr>
          <w:sz w:val="22"/>
          <w:lang w:eastAsia="ja-JP"/>
        </w:rPr>
        <w:t xml:space="preserve"> and transmission range control</w:t>
      </w:r>
      <w:r w:rsidRPr="002C5E2B">
        <w:rPr>
          <w:sz w:val="22"/>
          <w:lang w:eastAsia="ja-JP"/>
        </w:rPr>
        <w:t xml:space="preserve">, accurate transmission power control (TPC) with SL pathloss measurement and closed-loop power control </w:t>
      </w:r>
      <w:r w:rsidR="007B14FF" w:rsidRPr="002C5E2B">
        <w:rPr>
          <w:sz w:val="22"/>
          <w:lang w:eastAsia="ja-JP"/>
        </w:rPr>
        <w:t>can be considered in NR V2X, especially for unicast and groupcast transmission</w:t>
      </w:r>
      <w:r w:rsidRPr="002C5E2B">
        <w:rPr>
          <w:sz w:val="22"/>
          <w:lang w:eastAsia="ja-JP"/>
        </w:rPr>
        <w:t>. Subsequently, for the closed-loop po</w:t>
      </w:r>
      <w:r w:rsidR="007B14FF" w:rsidRPr="002C5E2B">
        <w:rPr>
          <w:sz w:val="22"/>
          <w:lang w:eastAsia="ja-JP"/>
        </w:rPr>
        <w:t xml:space="preserve">wer control, TPC command on DCI and </w:t>
      </w:r>
      <w:r w:rsidRPr="002C5E2B">
        <w:rPr>
          <w:sz w:val="22"/>
          <w:lang w:eastAsia="ja-JP"/>
        </w:rPr>
        <w:t xml:space="preserve">SCI can be supported for SL transmission </w:t>
      </w:r>
      <w:r w:rsidR="007B14FF" w:rsidRPr="002C5E2B">
        <w:rPr>
          <w:sz w:val="22"/>
          <w:lang w:eastAsia="ja-JP"/>
        </w:rPr>
        <w:t>based on mode 1 and mode 2-d resource allocation</w:t>
      </w:r>
      <w:r w:rsidR="00ED21EF">
        <w:rPr>
          <w:sz w:val="22"/>
          <w:lang w:eastAsia="ja-JP"/>
        </w:rPr>
        <w:t>/scheduling</w:t>
      </w:r>
      <w:r w:rsidR="007B14FF" w:rsidRPr="002C5E2B">
        <w:rPr>
          <w:sz w:val="22"/>
          <w:lang w:eastAsia="ja-JP"/>
        </w:rPr>
        <w:t xml:space="preserve"> mechanisms</w:t>
      </w:r>
      <w:r w:rsidRPr="002C5E2B">
        <w:rPr>
          <w:rFonts w:eastAsia="SimSun"/>
          <w:sz w:val="22"/>
          <w:lang w:eastAsia="zh-CN"/>
        </w:rPr>
        <w:t xml:space="preserve"> </w:t>
      </w:r>
      <w:r w:rsidRPr="002C5E2B">
        <w:rPr>
          <w:sz w:val="22"/>
          <w:lang w:eastAsia="ja-JP"/>
        </w:rPr>
        <w:t xml:space="preserve">respectively. On the other hand, one potential issue on SL pathloss compensation comes from vehicle blockage. When UE is in vehicle blockage, measured SL pathloss gets larger, and then UE transmission power gets lager, which causes interference to proximity UEs. Therefore, some mechanism to avoid increasing interference </w:t>
      </w:r>
      <w:r w:rsidR="00ED21EF">
        <w:rPr>
          <w:sz w:val="22"/>
          <w:lang w:eastAsia="ja-JP"/>
        </w:rPr>
        <w:t>due to</w:t>
      </w:r>
      <w:r w:rsidRPr="002C5E2B">
        <w:rPr>
          <w:sz w:val="22"/>
          <w:lang w:eastAsia="ja-JP"/>
        </w:rPr>
        <w:t xml:space="preserve"> vehicle blockage is needed. A possible solution is to stop SL pathloss compensation when blockage is detected, where details on vehicle blockage detection procedure is FFS. Moreover, whether/how to support pathloss compensation for </w:t>
      </w:r>
      <w:r w:rsidRPr="002C5E2B">
        <w:rPr>
          <w:sz w:val="22"/>
          <w:szCs w:val="22"/>
          <w:lang w:eastAsia="ja-JP"/>
        </w:rPr>
        <w:t>groupcast should also be studied.</w:t>
      </w:r>
    </w:p>
    <w:p w14:paraId="003C0436" w14:textId="47487F08" w:rsidR="00B63B81" w:rsidRPr="002C5E2B" w:rsidRDefault="00B63B81" w:rsidP="007B14FF">
      <w:pPr>
        <w:spacing w:before="240"/>
        <w:jc w:val="both"/>
        <w:rPr>
          <w:b/>
          <w:sz w:val="22"/>
          <w:szCs w:val="22"/>
          <w:lang w:eastAsia="ja-JP"/>
        </w:rPr>
      </w:pPr>
      <w:r w:rsidRPr="002C5E2B">
        <w:rPr>
          <w:rFonts w:hint="eastAsia"/>
          <w:b/>
          <w:sz w:val="22"/>
          <w:szCs w:val="22"/>
          <w:lang w:eastAsia="ja-JP"/>
        </w:rPr>
        <w:t xml:space="preserve">Proposal </w:t>
      </w:r>
      <w:r w:rsidR="008926E6">
        <w:rPr>
          <w:b/>
          <w:sz w:val="22"/>
          <w:szCs w:val="22"/>
          <w:lang w:eastAsia="ja-JP"/>
        </w:rPr>
        <w:t>6</w:t>
      </w:r>
      <w:r w:rsidRPr="002C5E2B">
        <w:rPr>
          <w:rFonts w:hint="eastAsia"/>
          <w:b/>
          <w:sz w:val="22"/>
          <w:szCs w:val="22"/>
          <w:lang w:eastAsia="ja-JP"/>
        </w:rPr>
        <w:t>:</w:t>
      </w:r>
      <w:r w:rsidRPr="002C5E2B">
        <w:rPr>
          <w:b/>
          <w:sz w:val="22"/>
          <w:szCs w:val="22"/>
          <w:lang w:eastAsia="ja-JP"/>
        </w:rPr>
        <w:t xml:space="preserve"> Support SL pathloss compensation and closed-loop power control at least for unicast SL transmission.</w:t>
      </w:r>
    </w:p>
    <w:p w14:paraId="197A3AC0" w14:textId="38138565" w:rsidR="00B63B81" w:rsidRPr="002C5E2B" w:rsidRDefault="00B63B81" w:rsidP="002C5E2B">
      <w:pPr>
        <w:pStyle w:val="aff0"/>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UE behavior in vehicle blockage, e.g., stopping pathloss compensation when blockage detected, including details on vehicle blockage detection</w:t>
      </w:r>
      <w:r w:rsidR="00572825" w:rsidRPr="002C5E2B">
        <w:rPr>
          <w:rFonts w:ascii="Times New Roman" w:hAnsi="Times New Roman" w:cs="Times New Roman"/>
          <w:b/>
          <w:sz w:val="22"/>
          <w:szCs w:val="22"/>
          <w:lang w:eastAsia="ja-JP"/>
        </w:rPr>
        <w:t>.</w:t>
      </w:r>
    </w:p>
    <w:p w14:paraId="012C94E6" w14:textId="5FF14B48" w:rsidR="00B63B81" w:rsidRPr="002C5E2B" w:rsidRDefault="00B63B81" w:rsidP="002C5E2B">
      <w:pPr>
        <w:pStyle w:val="aff0"/>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Whether/how to support them for g</w:t>
      </w:r>
      <w:r w:rsidR="00572825" w:rsidRPr="002C5E2B">
        <w:rPr>
          <w:rFonts w:ascii="Times New Roman" w:hAnsi="Times New Roman" w:cs="Times New Roman"/>
          <w:b/>
          <w:sz w:val="22"/>
          <w:szCs w:val="22"/>
          <w:lang w:eastAsia="ja-JP"/>
        </w:rPr>
        <w:t>r</w:t>
      </w:r>
      <w:r w:rsidRPr="002C5E2B">
        <w:rPr>
          <w:rFonts w:ascii="Times New Roman" w:hAnsi="Times New Roman" w:cs="Times New Roman"/>
          <w:b/>
          <w:sz w:val="22"/>
          <w:szCs w:val="22"/>
          <w:lang w:eastAsia="ja-JP"/>
        </w:rPr>
        <w:t>oupcast</w:t>
      </w:r>
      <w:r w:rsidR="00572825" w:rsidRPr="002C5E2B">
        <w:rPr>
          <w:rFonts w:ascii="Times New Roman" w:hAnsi="Times New Roman" w:cs="Times New Roman"/>
          <w:b/>
          <w:sz w:val="22"/>
          <w:szCs w:val="22"/>
          <w:lang w:eastAsia="ja-JP"/>
        </w:rPr>
        <w:t>.</w:t>
      </w:r>
    </w:p>
    <w:p w14:paraId="2658DF6E" w14:textId="46CE97BE" w:rsidR="00B63B81" w:rsidRPr="002C5E2B" w:rsidRDefault="00B63B81" w:rsidP="007B14FF">
      <w:pPr>
        <w:spacing w:before="240"/>
        <w:jc w:val="both"/>
        <w:rPr>
          <w:b/>
          <w:sz w:val="22"/>
          <w:szCs w:val="22"/>
          <w:lang w:eastAsia="ja-JP"/>
        </w:rPr>
      </w:pPr>
      <w:r w:rsidRPr="002C5E2B">
        <w:rPr>
          <w:b/>
          <w:sz w:val="22"/>
          <w:szCs w:val="22"/>
          <w:lang w:eastAsia="ja-JP"/>
        </w:rPr>
        <w:t xml:space="preserve">Proposal </w:t>
      </w:r>
      <w:r w:rsidR="008926E6">
        <w:rPr>
          <w:b/>
          <w:sz w:val="22"/>
          <w:szCs w:val="22"/>
          <w:lang w:eastAsia="ja-JP"/>
        </w:rPr>
        <w:t>7</w:t>
      </w:r>
      <w:r w:rsidRPr="002C5E2B">
        <w:rPr>
          <w:b/>
          <w:sz w:val="22"/>
          <w:szCs w:val="22"/>
          <w:lang w:eastAsia="ja-JP"/>
        </w:rPr>
        <w:t>: Support DCI</w:t>
      </w:r>
      <w:r w:rsidR="00572825" w:rsidRPr="002C5E2B">
        <w:rPr>
          <w:b/>
          <w:sz w:val="22"/>
          <w:szCs w:val="22"/>
          <w:lang w:eastAsia="ja-JP"/>
        </w:rPr>
        <w:t xml:space="preserve"> and </w:t>
      </w:r>
      <w:r w:rsidRPr="002C5E2B">
        <w:rPr>
          <w:b/>
          <w:sz w:val="22"/>
          <w:szCs w:val="22"/>
          <w:lang w:eastAsia="ja-JP"/>
        </w:rPr>
        <w:t>SCI to indicate SL T</w:t>
      </w:r>
      <w:r w:rsidR="00B14CA9">
        <w:rPr>
          <w:b/>
          <w:sz w:val="22"/>
          <w:szCs w:val="22"/>
          <w:lang w:eastAsia="ja-JP"/>
        </w:rPr>
        <w:t>PC command for SL transmission resource allocation</w:t>
      </w:r>
      <w:r w:rsidRPr="002C5E2B">
        <w:rPr>
          <w:b/>
          <w:sz w:val="22"/>
          <w:szCs w:val="22"/>
          <w:lang w:eastAsia="ja-JP"/>
        </w:rPr>
        <w:t xml:space="preserve"> </w:t>
      </w:r>
      <w:r w:rsidR="00572825" w:rsidRPr="002C5E2B">
        <w:rPr>
          <w:b/>
          <w:sz w:val="22"/>
          <w:szCs w:val="22"/>
          <w:lang w:eastAsia="ja-JP"/>
        </w:rPr>
        <w:t>mode 1 and mode 2-d respectively</w:t>
      </w:r>
      <w:r w:rsidRPr="002C5E2B">
        <w:rPr>
          <w:b/>
          <w:sz w:val="22"/>
          <w:szCs w:val="22"/>
          <w:lang w:eastAsia="ja-JP"/>
        </w:rPr>
        <w:t>.</w:t>
      </w:r>
    </w:p>
    <w:p w14:paraId="4D5E1ABD" w14:textId="7EA03859" w:rsidR="00674BB8" w:rsidRDefault="00B63B81" w:rsidP="008926E6">
      <w:pPr>
        <w:pStyle w:val="aff0"/>
        <w:numPr>
          <w:ilvl w:val="0"/>
          <w:numId w:val="33"/>
        </w:numPr>
        <w:ind w:firstLineChars="0"/>
        <w:jc w:val="both"/>
        <w:rPr>
          <w:lang w:eastAsia="ja-JP"/>
        </w:rPr>
      </w:pPr>
      <w:r w:rsidRPr="008926E6">
        <w:rPr>
          <w:rFonts w:ascii="Times New Roman" w:hAnsi="Times New Roman" w:cs="Times New Roman"/>
          <w:b/>
          <w:sz w:val="22"/>
          <w:szCs w:val="22"/>
          <w:lang w:eastAsia="ja-JP"/>
        </w:rPr>
        <w:t>FFS: Details on DCI/SCI design</w:t>
      </w:r>
      <w:r w:rsidR="00572825" w:rsidRPr="008926E6">
        <w:rPr>
          <w:rFonts w:ascii="Times New Roman" w:hAnsi="Times New Roman" w:cs="Times New Roman"/>
          <w:b/>
          <w:sz w:val="22"/>
          <w:szCs w:val="22"/>
          <w:lang w:eastAsia="ja-JP"/>
        </w:rPr>
        <w:t>.</w:t>
      </w:r>
    </w:p>
    <w:p w14:paraId="1F3C3252" w14:textId="56DAFE3C" w:rsidR="00025B47" w:rsidRPr="00025B47" w:rsidRDefault="00025B47" w:rsidP="008926E6">
      <w:pPr>
        <w:rPr>
          <w:lang w:eastAsia="ja-JP"/>
        </w:rPr>
      </w:pPr>
      <w:r>
        <w:rPr>
          <w:lang w:eastAsia="ja-JP"/>
        </w:rPr>
        <w:tab/>
      </w:r>
    </w:p>
    <w:p w14:paraId="2D20462F" w14:textId="77777777" w:rsidR="00025B47" w:rsidRDefault="00025B47" w:rsidP="00025B47">
      <w:pPr>
        <w:pStyle w:val="2"/>
        <w:rPr>
          <w:rFonts w:eastAsia="DengXian"/>
          <w:lang w:eastAsia="zh-CN"/>
        </w:rPr>
      </w:pPr>
      <w:r>
        <w:rPr>
          <w:rFonts w:eastAsia="DengXian"/>
          <w:lang w:eastAsia="zh-CN"/>
        </w:rPr>
        <w:lastRenderedPageBreak/>
        <w:t>Layer-1</w:t>
      </w:r>
      <w:r>
        <w:rPr>
          <w:rFonts w:eastAsia="DengXian" w:hint="eastAsia"/>
          <w:lang w:eastAsia="zh-CN"/>
        </w:rPr>
        <w:t xml:space="preserve"> </w:t>
      </w:r>
      <w:r>
        <w:rPr>
          <w:rFonts w:eastAsia="DengXian"/>
          <w:lang w:eastAsia="zh-CN"/>
        </w:rPr>
        <w:t>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25B47" w:rsidRPr="0064782A" w:rsidDel="00BD408E" w14:paraId="03AC80EA" w14:textId="77777777" w:rsidTr="00DE1E21">
        <w:trPr>
          <w:trHeight w:val="3340"/>
          <w:jc w:val="center"/>
        </w:trPr>
        <w:tc>
          <w:tcPr>
            <w:tcW w:w="9847" w:type="dxa"/>
            <w:shd w:val="clear" w:color="auto" w:fill="auto"/>
          </w:tcPr>
          <w:p w14:paraId="4A314A12" w14:textId="77777777" w:rsidR="00025B47" w:rsidRPr="0065581C" w:rsidRDefault="00025B47" w:rsidP="00DE1E21">
            <w:pPr>
              <w:ind w:left="720" w:hanging="720"/>
              <w:rPr>
                <w:szCs w:val="20"/>
                <w:lang w:eastAsia="x-none"/>
              </w:rPr>
            </w:pPr>
            <w:r w:rsidRPr="0065581C">
              <w:rPr>
                <w:szCs w:val="20"/>
                <w:highlight w:val="green"/>
                <w:lang w:eastAsia="x-none"/>
              </w:rPr>
              <w:t>Agreements</w:t>
            </w:r>
            <w:r w:rsidRPr="0065581C">
              <w:rPr>
                <w:szCs w:val="20"/>
                <w:lang w:eastAsia="x-none"/>
              </w:rPr>
              <w:t>:</w:t>
            </w:r>
          </w:p>
          <w:p w14:paraId="5FF37BF0" w14:textId="77777777" w:rsidR="00025B47" w:rsidRPr="00032A21" w:rsidRDefault="00025B47" w:rsidP="00DE1E21">
            <w:pPr>
              <w:pStyle w:val="3GPPAgreements"/>
              <w:rPr>
                <w:szCs w:val="22"/>
              </w:rPr>
            </w:pPr>
            <w:r w:rsidRPr="00032A21">
              <w:rPr>
                <w:rFonts w:hint="eastAsia"/>
                <w:szCs w:val="22"/>
              </w:rPr>
              <w:t>Layer-1 destination ID is conveyed via PSCCH.</w:t>
            </w:r>
          </w:p>
          <w:p w14:paraId="1AE69981" w14:textId="77777777" w:rsidR="00025B47" w:rsidRPr="00032A21" w:rsidRDefault="00025B47" w:rsidP="00DE1E21">
            <w:pPr>
              <w:numPr>
                <w:ilvl w:val="1"/>
                <w:numId w:val="26"/>
              </w:numPr>
              <w:rPr>
                <w:sz w:val="22"/>
                <w:szCs w:val="22"/>
              </w:rPr>
            </w:pPr>
            <w:r w:rsidRPr="00032A21">
              <w:rPr>
                <w:rFonts w:hint="eastAsia"/>
                <w:sz w:val="22"/>
                <w:szCs w:val="22"/>
              </w:rPr>
              <w:t>FFS how many bits are conveyed.</w:t>
            </w:r>
          </w:p>
          <w:p w14:paraId="1B9BB23F" w14:textId="77777777" w:rsidR="00025B47" w:rsidRPr="00032A21" w:rsidRDefault="00025B47" w:rsidP="00DE1E21">
            <w:pPr>
              <w:numPr>
                <w:ilvl w:val="1"/>
                <w:numId w:val="26"/>
              </w:numPr>
              <w:rPr>
                <w:sz w:val="22"/>
                <w:szCs w:val="22"/>
              </w:rPr>
            </w:pPr>
            <w:r w:rsidRPr="00032A21">
              <w:rPr>
                <w:sz w:val="22"/>
                <w:szCs w:val="22"/>
              </w:rPr>
              <w:t>FFS details for each of the unicast/groupcast/broadcast cases</w:t>
            </w:r>
          </w:p>
          <w:p w14:paraId="3F11E032" w14:textId="77777777" w:rsidR="00025B47" w:rsidRPr="00032A21" w:rsidRDefault="00025B47" w:rsidP="00DE1E21">
            <w:pPr>
              <w:pStyle w:val="3GPPAgreements"/>
              <w:rPr>
                <w:szCs w:val="22"/>
              </w:rPr>
            </w:pPr>
            <w:r w:rsidRPr="00032A21">
              <w:rPr>
                <w:rFonts w:hint="eastAsia"/>
                <w:szCs w:val="22"/>
              </w:rPr>
              <w:t xml:space="preserve">Additional Layer-1 ID(s) </w:t>
            </w:r>
            <w:r w:rsidRPr="00032A21">
              <w:rPr>
                <w:szCs w:val="22"/>
              </w:rPr>
              <w:t>is</w:t>
            </w:r>
            <w:r w:rsidRPr="00032A21">
              <w:rPr>
                <w:rFonts w:hint="eastAsia"/>
                <w:szCs w:val="22"/>
              </w:rPr>
              <w:t xml:space="preserve"> conveyed via PSCCH</w:t>
            </w:r>
            <w:r w:rsidRPr="00032A21">
              <w:rPr>
                <w:szCs w:val="22"/>
              </w:rPr>
              <w:t xml:space="preserve"> at least for the </w:t>
            </w:r>
            <w:r w:rsidRPr="00032A21">
              <w:rPr>
                <w:rFonts w:hint="eastAsia"/>
                <w:szCs w:val="22"/>
              </w:rPr>
              <w:t>purpose of identify</w:t>
            </w:r>
            <w:r w:rsidRPr="00032A21">
              <w:rPr>
                <w:szCs w:val="22"/>
              </w:rPr>
              <w:t>ing</w:t>
            </w:r>
            <w:r w:rsidRPr="00032A21">
              <w:rPr>
                <w:rFonts w:hint="eastAsia"/>
                <w:szCs w:val="22"/>
              </w:rPr>
              <w:t xml:space="preserve"> which transmissions can be combined in reception when HARQ feedback is in use. </w:t>
            </w:r>
          </w:p>
          <w:p w14:paraId="2BD2B8AE" w14:textId="77777777" w:rsidR="00025B47" w:rsidRPr="00032A21" w:rsidRDefault="00025B47" w:rsidP="00DE1E21">
            <w:pPr>
              <w:numPr>
                <w:ilvl w:val="1"/>
                <w:numId w:val="26"/>
              </w:numPr>
              <w:rPr>
                <w:sz w:val="22"/>
                <w:szCs w:val="22"/>
              </w:rPr>
            </w:pPr>
            <w:r w:rsidRPr="00032A21">
              <w:rPr>
                <w:rFonts w:hint="eastAsia"/>
                <w:sz w:val="22"/>
                <w:szCs w:val="22"/>
              </w:rPr>
              <w:t>FFS whether this ID can be used for other HARQ feedback related operation.</w:t>
            </w:r>
          </w:p>
          <w:p w14:paraId="4E03AEDF" w14:textId="77777777" w:rsidR="00025B47" w:rsidRPr="00032A21" w:rsidRDefault="00025B47" w:rsidP="00DE1E21">
            <w:pPr>
              <w:numPr>
                <w:ilvl w:val="1"/>
                <w:numId w:val="26"/>
              </w:numPr>
              <w:rPr>
                <w:sz w:val="22"/>
                <w:szCs w:val="22"/>
              </w:rPr>
            </w:pPr>
            <w:r w:rsidRPr="00032A21">
              <w:rPr>
                <w:rFonts w:hint="eastAsia"/>
                <w:sz w:val="22"/>
                <w:szCs w:val="22"/>
              </w:rPr>
              <w:t>FFS other purpose</w:t>
            </w:r>
          </w:p>
          <w:p w14:paraId="7E587BAC" w14:textId="77777777" w:rsidR="00025B47" w:rsidRPr="00032A21" w:rsidRDefault="00025B47" w:rsidP="00DE1E21">
            <w:pPr>
              <w:numPr>
                <w:ilvl w:val="1"/>
                <w:numId w:val="26"/>
              </w:numPr>
              <w:rPr>
                <w:sz w:val="22"/>
                <w:szCs w:val="22"/>
              </w:rPr>
            </w:pPr>
            <w:r w:rsidRPr="00032A21">
              <w:rPr>
                <w:rFonts w:hint="eastAsia"/>
                <w:sz w:val="22"/>
                <w:szCs w:val="22"/>
              </w:rPr>
              <w:t>FFS how many bits are conveyed.</w:t>
            </w:r>
          </w:p>
          <w:p w14:paraId="238D6D72" w14:textId="77777777" w:rsidR="00025B47" w:rsidRPr="00572825" w:rsidDel="00BD408E" w:rsidRDefault="00025B47" w:rsidP="00DE1E21">
            <w:pPr>
              <w:pStyle w:val="3GPPAgreements"/>
            </w:pPr>
            <w:r w:rsidRPr="00032A21">
              <w:rPr>
                <w:rFonts w:hint="eastAsia"/>
                <w:szCs w:val="22"/>
              </w:rPr>
              <w:t>FFS details including how to convey the ID(s), e.g., whether the ID(s) is conveyed in the SCI or used for CRC scrambling.</w:t>
            </w:r>
          </w:p>
        </w:tc>
      </w:tr>
    </w:tbl>
    <w:p w14:paraId="5AEFE6C3" w14:textId="30E162B5" w:rsidR="00C945CE" w:rsidRDefault="00025B47" w:rsidP="00C945CE">
      <w:pPr>
        <w:spacing w:before="240"/>
        <w:jc w:val="both"/>
        <w:rPr>
          <w:sz w:val="22"/>
          <w:szCs w:val="22"/>
        </w:rPr>
      </w:pPr>
      <w:r w:rsidRPr="002C5E2B">
        <w:rPr>
          <w:rFonts w:eastAsia="DengXian" w:hint="eastAsia"/>
          <w:sz w:val="22"/>
          <w:szCs w:val="22"/>
          <w:lang w:eastAsia="zh-CN"/>
        </w:rPr>
        <w:t>In RAN1#94</w:t>
      </w:r>
      <w:r>
        <w:rPr>
          <w:rFonts w:eastAsia="DengXian"/>
          <w:sz w:val="22"/>
          <w:szCs w:val="22"/>
          <w:lang w:eastAsia="zh-CN"/>
        </w:rPr>
        <w:t>b</w:t>
      </w:r>
      <w:r w:rsidRPr="002C5E2B">
        <w:rPr>
          <w:rFonts w:eastAsia="DengXian" w:hint="eastAsia"/>
          <w:sz w:val="22"/>
          <w:szCs w:val="22"/>
          <w:lang w:eastAsia="zh-CN"/>
        </w:rPr>
        <w:t xml:space="preserve"> meetin</w:t>
      </w:r>
      <w:r w:rsidRPr="00BF3794">
        <w:rPr>
          <w:rFonts w:eastAsia="DengXian" w:hint="eastAsia"/>
          <w:sz w:val="22"/>
          <w:szCs w:val="22"/>
          <w:lang w:eastAsia="zh-CN"/>
        </w:rPr>
        <w:t xml:space="preserve">g, it was agreed </w:t>
      </w:r>
      <w:r w:rsidR="00BF3794">
        <w:rPr>
          <w:rFonts w:eastAsia="DengXian"/>
          <w:sz w:val="22"/>
          <w:szCs w:val="22"/>
          <w:lang w:eastAsia="zh-CN"/>
        </w:rPr>
        <w:t xml:space="preserve">that </w:t>
      </w:r>
      <w:r w:rsidRPr="00BF3794">
        <w:rPr>
          <w:rFonts w:eastAsia="DengXian"/>
          <w:sz w:val="22"/>
          <w:szCs w:val="22"/>
          <w:lang w:eastAsia="zh-CN"/>
        </w:rPr>
        <w:t xml:space="preserve">layer-1 </w:t>
      </w:r>
      <w:r w:rsidR="00BF3794" w:rsidRPr="00BF3794">
        <w:rPr>
          <w:rFonts w:eastAsia="DengXian"/>
          <w:sz w:val="22"/>
          <w:szCs w:val="22"/>
          <w:lang w:eastAsia="zh-CN"/>
        </w:rPr>
        <w:t xml:space="preserve">destination ID </w:t>
      </w:r>
      <w:r w:rsidRPr="00BF3794">
        <w:rPr>
          <w:rFonts w:eastAsia="DengXian"/>
          <w:sz w:val="22"/>
          <w:szCs w:val="22"/>
          <w:lang w:eastAsia="zh-CN"/>
        </w:rPr>
        <w:t xml:space="preserve">is conveyed via PSCCH, </w:t>
      </w:r>
      <w:r w:rsidR="001A4312">
        <w:rPr>
          <w:rFonts w:eastAsia="DengXian"/>
          <w:sz w:val="22"/>
          <w:szCs w:val="22"/>
          <w:lang w:eastAsia="zh-CN"/>
        </w:rPr>
        <w:t xml:space="preserve">and </w:t>
      </w:r>
      <w:r w:rsidRPr="00BF3794">
        <w:rPr>
          <w:rFonts w:eastAsia="DengXian"/>
          <w:sz w:val="22"/>
          <w:szCs w:val="22"/>
          <w:lang w:eastAsia="zh-CN"/>
        </w:rPr>
        <w:t>further discussion point</w:t>
      </w:r>
      <w:r w:rsidR="00BF3794">
        <w:rPr>
          <w:rFonts w:eastAsia="DengXian"/>
          <w:sz w:val="22"/>
          <w:szCs w:val="22"/>
          <w:lang w:eastAsia="zh-CN"/>
        </w:rPr>
        <w:t>s</w:t>
      </w:r>
      <w:r w:rsidRPr="00BF3794">
        <w:rPr>
          <w:rFonts w:eastAsia="DengXian"/>
          <w:sz w:val="22"/>
          <w:szCs w:val="22"/>
          <w:lang w:eastAsia="zh-CN"/>
        </w:rPr>
        <w:t xml:space="preserve"> </w:t>
      </w:r>
      <w:r w:rsidR="00BF3794">
        <w:rPr>
          <w:rFonts w:eastAsia="DengXian"/>
          <w:sz w:val="22"/>
          <w:szCs w:val="22"/>
          <w:lang w:eastAsia="zh-CN"/>
        </w:rPr>
        <w:t>include</w:t>
      </w:r>
      <w:r w:rsidRPr="00BF3794">
        <w:rPr>
          <w:rFonts w:eastAsia="DengXian"/>
          <w:sz w:val="22"/>
          <w:szCs w:val="22"/>
          <w:lang w:eastAsia="zh-CN"/>
        </w:rPr>
        <w:t xml:space="preserve"> </w:t>
      </w:r>
      <w:r w:rsidR="00C945CE" w:rsidRPr="00BF3794">
        <w:rPr>
          <w:sz w:val="22"/>
          <w:szCs w:val="22"/>
        </w:rPr>
        <w:t>whether additional layer-1 ID</w:t>
      </w:r>
      <w:r w:rsidR="00C945CE">
        <w:rPr>
          <w:sz w:val="22"/>
          <w:szCs w:val="22"/>
        </w:rPr>
        <w:t xml:space="preserve"> is</w:t>
      </w:r>
      <w:r w:rsidR="00C945CE" w:rsidRPr="00BF3794">
        <w:rPr>
          <w:sz w:val="22"/>
          <w:szCs w:val="22"/>
        </w:rPr>
        <w:t xml:space="preserve"> </w:t>
      </w:r>
      <w:r w:rsidR="00C945CE">
        <w:rPr>
          <w:sz w:val="22"/>
          <w:szCs w:val="22"/>
        </w:rPr>
        <w:t>supported for other purpose except for HARQ-ACK combining</w:t>
      </w:r>
      <w:r w:rsidR="00C945CE" w:rsidRPr="00BF3794">
        <w:rPr>
          <w:rFonts w:eastAsia="DengXian"/>
          <w:sz w:val="22"/>
          <w:szCs w:val="22"/>
          <w:lang w:eastAsia="zh-CN"/>
        </w:rPr>
        <w:t xml:space="preserve"> </w:t>
      </w:r>
      <w:r w:rsidR="00C945CE">
        <w:rPr>
          <w:rFonts w:eastAsia="DengXian"/>
          <w:sz w:val="22"/>
          <w:szCs w:val="22"/>
          <w:lang w:eastAsia="zh-CN"/>
        </w:rPr>
        <w:t xml:space="preserve">and </w:t>
      </w:r>
      <w:r w:rsidRPr="00BF3794">
        <w:rPr>
          <w:rFonts w:eastAsia="DengXian"/>
          <w:sz w:val="22"/>
          <w:szCs w:val="22"/>
          <w:lang w:eastAsia="zh-CN"/>
        </w:rPr>
        <w:t xml:space="preserve">whether the ID(s) </w:t>
      </w:r>
      <w:r w:rsidRPr="00BF3794">
        <w:rPr>
          <w:rFonts w:hint="eastAsia"/>
          <w:sz w:val="22"/>
          <w:szCs w:val="22"/>
        </w:rPr>
        <w:t>is conveyed in the SCI or used for CRC scrambling</w:t>
      </w:r>
      <w:r w:rsidR="003771D4" w:rsidRPr="00BF3794">
        <w:rPr>
          <w:sz w:val="22"/>
          <w:szCs w:val="22"/>
        </w:rPr>
        <w:t xml:space="preserve">. </w:t>
      </w:r>
    </w:p>
    <w:p w14:paraId="495AF900" w14:textId="59356F66" w:rsidR="00025B47" w:rsidRPr="00C945CE" w:rsidRDefault="00C945CE" w:rsidP="00C945CE">
      <w:pPr>
        <w:spacing w:before="240"/>
        <w:jc w:val="both"/>
        <w:rPr>
          <w:sz w:val="22"/>
          <w:szCs w:val="22"/>
        </w:rPr>
      </w:pPr>
      <w:r>
        <w:rPr>
          <w:rFonts w:eastAsia="DengXian"/>
          <w:sz w:val="22"/>
          <w:szCs w:val="22"/>
          <w:lang w:eastAsia="zh-CN"/>
        </w:rPr>
        <w:t xml:space="preserve">Regarding the further discussion points, we think </w:t>
      </w:r>
      <w:r w:rsidR="00032A21">
        <w:rPr>
          <w:rFonts w:eastAsia="DengXian"/>
          <w:sz w:val="22"/>
          <w:szCs w:val="22"/>
          <w:lang w:eastAsia="zh-CN"/>
        </w:rPr>
        <w:t xml:space="preserve">that </w:t>
      </w:r>
      <w:r w:rsidR="001A4312">
        <w:rPr>
          <w:rFonts w:eastAsia="DengXian"/>
          <w:sz w:val="22"/>
          <w:szCs w:val="22"/>
          <w:lang w:eastAsia="zh-CN"/>
        </w:rPr>
        <w:t>at least layer-1 ID(s) to mark source-UE and/or scheduler-UE are</w:t>
      </w:r>
      <w:r>
        <w:rPr>
          <w:rFonts w:eastAsia="DengXian"/>
          <w:sz w:val="22"/>
          <w:szCs w:val="22"/>
          <w:lang w:eastAsia="zh-CN"/>
        </w:rPr>
        <w:t xml:space="preserve"> needed</w:t>
      </w:r>
      <w:r w:rsidR="00032A21" w:rsidRPr="00032A21">
        <w:rPr>
          <w:rFonts w:eastAsia="DengXian"/>
          <w:sz w:val="22"/>
          <w:szCs w:val="22"/>
          <w:lang w:eastAsia="zh-CN"/>
        </w:rPr>
        <w:t xml:space="preserve"> </w:t>
      </w:r>
      <w:r w:rsidR="00016BE9">
        <w:rPr>
          <w:rFonts w:eastAsia="DengXian"/>
          <w:sz w:val="22"/>
          <w:szCs w:val="22"/>
          <w:lang w:eastAsia="zh-CN"/>
        </w:rPr>
        <w:t>in</w:t>
      </w:r>
      <w:r w:rsidR="00032A21">
        <w:rPr>
          <w:rFonts w:eastAsia="DengXian"/>
          <w:sz w:val="22"/>
          <w:szCs w:val="22"/>
          <w:lang w:eastAsia="zh-CN"/>
        </w:rPr>
        <w:t xml:space="preserve"> resource scheduling procedure</w:t>
      </w:r>
      <w:r w:rsidR="0059396B">
        <w:rPr>
          <w:rFonts w:eastAsia="DengXian"/>
          <w:sz w:val="22"/>
          <w:szCs w:val="22"/>
          <w:lang w:eastAsia="zh-CN"/>
        </w:rPr>
        <w:t>, e.g., for SR, HARQ-ACK, CSI-feedback</w:t>
      </w:r>
      <w:r w:rsidR="00032A21">
        <w:rPr>
          <w:rFonts w:eastAsia="DengXian"/>
          <w:sz w:val="22"/>
          <w:szCs w:val="22"/>
          <w:lang w:eastAsia="zh-CN"/>
        </w:rPr>
        <w:t xml:space="preserve"> (discussed in section 2.1</w:t>
      </w:r>
      <w:r w:rsidR="0059396B">
        <w:rPr>
          <w:rFonts w:eastAsiaTheme="minorEastAsia" w:hint="eastAsia"/>
          <w:sz w:val="22"/>
          <w:szCs w:val="22"/>
          <w:lang w:eastAsia="ja-JP"/>
        </w:rPr>
        <w:t>-2.3</w:t>
      </w:r>
      <w:r w:rsidR="00032A21">
        <w:rPr>
          <w:rFonts w:eastAsia="DengXian"/>
          <w:sz w:val="22"/>
          <w:szCs w:val="22"/>
          <w:lang w:eastAsia="zh-CN"/>
        </w:rPr>
        <w:t xml:space="preserve">) for resource </w:t>
      </w:r>
      <w:r w:rsidR="002454E4">
        <w:rPr>
          <w:rFonts w:eastAsia="DengXian"/>
          <w:sz w:val="22"/>
          <w:szCs w:val="22"/>
          <w:lang w:eastAsia="zh-CN"/>
        </w:rPr>
        <w:t xml:space="preserve">allocation </w:t>
      </w:r>
      <w:r w:rsidR="00032A21">
        <w:rPr>
          <w:rFonts w:eastAsia="DengXian"/>
          <w:sz w:val="22"/>
          <w:szCs w:val="22"/>
          <w:lang w:eastAsia="zh-CN"/>
        </w:rPr>
        <w:t>mode 2-d</w:t>
      </w:r>
      <w:r>
        <w:rPr>
          <w:rFonts w:eastAsia="DengXian"/>
          <w:sz w:val="22"/>
          <w:szCs w:val="22"/>
          <w:lang w:eastAsia="zh-CN"/>
        </w:rPr>
        <w:t xml:space="preserve">. </w:t>
      </w:r>
      <w:r w:rsidR="00032A21">
        <w:rPr>
          <w:rFonts w:eastAsia="DengXian"/>
          <w:sz w:val="22"/>
          <w:szCs w:val="22"/>
          <w:lang w:eastAsia="zh-CN"/>
        </w:rPr>
        <w:t>Furthermore, whether</w:t>
      </w:r>
      <w:r w:rsidR="003771D4" w:rsidRPr="00BF3794">
        <w:rPr>
          <w:rFonts w:eastAsia="DengXian"/>
          <w:sz w:val="22"/>
          <w:szCs w:val="22"/>
          <w:lang w:eastAsia="zh-CN"/>
        </w:rPr>
        <w:t xml:space="preserve"> </w:t>
      </w:r>
      <w:r w:rsidR="00032A21">
        <w:rPr>
          <w:rFonts w:eastAsia="DengXian"/>
          <w:sz w:val="22"/>
          <w:szCs w:val="22"/>
          <w:lang w:eastAsia="zh-CN"/>
        </w:rPr>
        <w:t>the</w:t>
      </w:r>
      <w:r w:rsidR="00025B47" w:rsidRPr="00BF3794">
        <w:rPr>
          <w:rFonts w:eastAsia="DengXian"/>
          <w:sz w:val="22"/>
          <w:szCs w:val="22"/>
          <w:lang w:eastAsia="zh-CN"/>
        </w:rPr>
        <w:t xml:space="preserve"> </w:t>
      </w:r>
      <w:r w:rsidR="00032A21">
        <w:rPr>
          <w:rFonts w:eastAsia="DengXian"/>
          <w:sz w:val="22"/>
          <w:szCs w:val="22"/>
          <w:lang w:eastAsia="zh-CN"/>
        </w:rPr>
        <w:t xml:space="preserve">layer-1 </w:t>
      </w:r>
      <w:r w:rsidR="00025B47" w:rsidRPr="00BF3794">
        <w:rPr>
          <w:rFonts w:eastAsia="DengXian"/>
          <w:sz w:val="22"/>
          <w:szCs w:val="22"/>
          <w:lang w:eastAsia="zh-CN"/>
        </w:rPr>
        <w:t>ID</w:t>
      </w:r>
      <w:r w:rsidR="00032A21">
        <w:rPr>
          <w:rFonts w:eastAsia="DengXian"/>
          <w:sz w:val="22"/>
          <w:szCs w:val="22"/>
          <w:lang w:eastAsia="zh-CN"/>
        </w:rPr>
        <w:t>(s)</w:t>
      </w:r>
      <w:r w:rsidR="00025B47" w:rsidRPr="00BF3794">
        <w:rPr>
          <w:rFonts w:eastAsia="DengXian"/>
          <w:sz w:val="22"/>
          <w:szCs w:val="22"/>
          <w:lang w:eastAsia="zh-CN"/>
        </w:rPr>
        <w:t xml:space="preserve"> is </w:t>
      </w:r>
      <w:r w:rsidR="00032A21">
        <w:rPr>
          <w:rFonts w:eastAsia="DengXian"/>
          <w:sz w:val="22"/>
          <w:szCs w:val="22"/>
          <w:lang w:eastAsia="zh-CN"/>
        </w:rPr>
        <w:t xml:space="preserve">conveyed in SCI or </w:t>
      </w:r>
      <w:r w:rsidR="00025B47" w:rsidRPr="00BF3794">
        <w:rPr>
          <w:rFonts w:eastAsia="DengXian"/>
          <w:sz w:val="22"/>
          <w:szCs w:val="22"/>
          <w:lang w:eastAsia="zh-CN"/>
        </w:rPr>
        <w:t>used to scramble the message</w:t>
      </w:r>
      <w:r w:rsidR="002454E4">
        <w:rPr>
          <w:rFonts w:eastAsia="DengXian"/>
          <w:sz w:val="22"/>
          <w:szCs w:val="22"/>
          <w:lang w:eastAsia="zh-CN"/>
        </w:rPr>
        <w:t xml:space="preserve"> need to be studied case by case</w:t>
      </w:r>
      <w:r w:rsidR="00016BE9">
        <w:rPr>
          <w:rFonts w:eastAsia="DengXian"/>
          <w:sz w:val="22"/>
          <w:szCs w:val="22"/>
          <w:lang w:eastAsia="zh-CN"/>
        </w:rPr>
        <w:t xml:space="preserve"> </w:t>
      </w:r>
      <w:r w:rsidR="002454E4">
        <w:rPr>
          <w:rFonts w:eastAsia="DengXian"/>
          <w:sz w:val="22"/>
          <w:szCs w:val="22"/>
          <w:lang w:eastAsia="zh-CN"/>
        </w:rPr>
        <w:t>considering SCI overhead and RX UE blind decoding complexity.</w:t>
      </w:r>
      <w:r w:rsidR="00BF3794" w:rsidRPr="00BF3794">
        <w:rPr>
          <w:rFonts w:eastAsia="DengXian"/>
          <w:sz w:val="22"/>
          <w:szCs w:val="22"/>
          <w:lang w:eastAsia="zh-CN"/>
        </w:rPr>
        <w:t xml:space="preserve"> </w:t>
      </w:r>
    </w:p>
    <w:p w14:paraId="2E349775" w14:textId="56B541AB" w:rsidR="00025B47" w:rsidRPr="005B7A38" w:rsidRDefault="00025B47" w:rsidP="00025B47">
      <w:pPr>
        <w:spacing w:before="240"/>
        <w:jc w:val="both"/>
        <w:rPr>
          <w:rFonts w:eastAsia="DengXian"/>
          <w:b/>
          <w:sz w:val="22"/>
        </w:rPr>
      </w:pPr>
      <w:r w:rsidRPr="005B7A38">
        <w:rPr>
          <w:rFonts w:eastAsia="DengXian"/>
          <w:b/>
          <w:sz w:val="22"/>
        </w:rPr>
        <w:t>Proposal</w:t>
      </w:r>
      <w:r>
        <w:rPr>
          <w:rFonts w:eastAsia="DengXian"/>
          <w:b/>
          <w:sz w:val="22"/>
        </w:rPr>
        <w:t xml:space="preserve"> </w:t>
      </w:r>
      <w:r w:rsidR="008926E6">
        <w:rPr>
          <w:rFonts w:eastAsia="DengXian"/>
          <w:b/>
          <w:sz w:val="22"/>
        </w:rPr>
        <w:t>8</w:t>
      </w:r>
      <w:r w:rsidRPr="005B7A38">
        <w:rPr>
          <w:rFonts w:eastAsia="DengXian"/>
          <w:b/>
          <w:sz w:val="22"/>
        </w:rPr>
        <w:t>:</w:t>
      </w:r>
      <w:r>
        <w:rPr>
          <w:rFonts w:eastAsia="DengXian"/>
          <w:b/>
          <w:sz w:val="22"/>
        </w:rPr>
        <w:t xml:space="preserve"> </w:t>
      </w:r>
      <w:r w:rsidR="002454E4">
        <w:rPr>
          <w:rFonts w:eastAsia="DengXian"/>
          <w:b/>
          <w:sz w:val="22"/>
        </w:rPr>
        <w:t xml:space="preserve">Support </w:t>
      </w:r>
      <w:r w:rsidR="002454E4" w:rsidRPr="002454E4">
        <w:rPr>
          <w:rFonts w:eastAsia="DengXian"/>
          <w:b/>
          <w:sz w:val="22"/>
        </w:rPr>
        <w:t>additional layer-1 ID(s) to mark source-UE and/or scheduler-UE in resource scheduling procedure for SL resource allocation mode 2-d</w:t>
      </w:r>
      <w:r w:rsidR="0059396B">
        <w:rPr>
          <w:rFonts w:eastAsia="DengXian"/>
          <w:b/>
          <w:sz w:val="22"/>
        </w:rPr>
        <w:t xml:space="preserve">, e.g., for </w:t>
      </w:r>
      <w:r w:rsidR="0059396B" w:rsidRPr="0059396B">
        <w:rPr>
          <w:rFonts w:eastAsia="DengXian"/>
          <w:b/>
          <w:sz w:val="22"/>
        </w:rPr>
        <w:t>SR, HARQ-ACK, CSI-feedback</w:t>
      </w:r>
      <w:r w:rsidR="002454E4">
        <w:rPr>
          <w:rFonts w:eastAsia="DengXian"/>
          <w:b/>
          <w:sz w:val="22"/>
        </w:rPr>
        <w:t>.</w:t>
      </w:r>
    </w:p>
    <w:p w14:paraId="15FD2FD2" w14:textId="77777777" w:rsidR="00025B47" w:rsidRPr="00025B47" w:rsidRDefault="00025B47" w:rsidP="00025B47">
      <w:pPr>
        <w:pBdr>
          <w:bottom w:val="single" w:sz="6" w:space="1" w:color="auto"/>
        </w:pBdr>
        <w:spacing w:after="240"/>
        <w:jc w:val="both"/>
        <w:rPr>
          <w:b/>
          <w:sz w:val="22"/>
          <w:szCs w:val="22"/>
          <w:lang w:eastAsia="ja-JP"/>
        </w:rPr>
      </w:pPr>
    </w:p>
    <w:p w14:paraId="714F30D5" w14:textId="77777777" w:rsidR="00D1501C" w:rsidRPr="00840C70" w:rsidRDefault="00840C70" w:rsidP="00BD3AFD">
      <w:pPr>
        <w:pStyle w:val="1"/>
        <w:spacing w:before="0" w:after="240"/>
        <w:jc w:val="both"/>
        <w:rPr>
          <w:b/>
        </w:rPr>
      </w:pPr>
      <w:r w:rsidRPr="00840C70">
        <w:rPr>
          <w:b/>
        </w:rPr>
        <w:t>Conclusion</w:t>
      </w:r>
    </w:p>
    <w:p w14:paraId="06115F08" w14:textId="14E3C01F" w:rsidR="00FF42C7" w:rsidRPr="002C5E2B" w:rsidRDefault="00840C70" w:rsidP="00572825">
      <w:pPr>
        <w:snapToGrid w:val="0"/>
        <w:jc w:val="both"/>
        <w:rPr>
          <w:rFonts w:eastAsia="SimSun"/>
          <w:sz w:val="22"/>
          <w:szCs w:val="22"/>
          <w:lang w:eastAsia="zh-CN"/>
        </w:rPr>
      </w:pPr>
      <w:r w:rsidRPr="002C5E2B">
        <w:rPr>
          <w:rFonts w:eastAsia="SimSun" w:hint="eastAsia"/>
          <w:sz w:val="22"/>
          <w:szCs w:val="22"/>
          <w:lang w:eastAsia="zh-CN"/>
        </w:rPr>
        <w:t xml:space="preserve">In this contribution, </w:t>
      </w:r>
      <w:r w:rsidR="005033CA">
        <w:rPr>
          <w:rFonts w:eastAsia="SimSun"/>
          <w:sz w:val="22"/>
          <w:szCs w:val="22"/>
          <w:lang w:eastAsia="zh-CN"/>
        </w:rPr>
        <w:t>SL PHY layer procedures</w:t>
      </w:r>
      <w:r w:rsidR="007E3C6E" w:rsidRPr="002C5E2B">
        <w:rPr>
          <w:rFonts w:eastAsia="SimSun"/>
          <w:sz w:val="22"/>
          <w:szCs w:val="22"/>
          <w:lang w:eastAsia="zh-CN"/>
        </w:rPr>
        <w:t xml:space="preserve"> ha</w:t>
      </w:r>
      <w:r w:rsidR="005033CA">
        <w:rPr>
          <w:rFonts w:eastAsia="SimSun"/>
          <w:sz w:val="22"/>
          <w:szCs w:val="22"/>
          <w:lang w:eastAsia="zh-CN"/>
        </w:rPr>
        <w:t>ve</w:t>
      </w:r>
      <w:r w:rsidR="007E3C6E" w:rsidRPr="002C5E2B">
        <w:rPr>
          <w:rFonts w:eastAsia="SimSun"/>
          <w:sz w:val="22"/>
          <w:szCs w:val="22"/>
          <w:lang w:eastAsia="zh-CN"/>
        </w:rPr>
        <w:t xml:space="preserve"> been</w:t>
      </w:r>
      <w:r w:rsidRPr="002C5E2B">
        <w:rPr>
          <w:rFonts w:eastAsia="SimSun"/>
          <w:sz w:val="22"/>
          <w:szCs w:val="22"/>
          <w:lang w:eastAsia="zh-CN"/>
        </w:rPr>
        <w:t xml:space="preserve"> discussed. Based on the discussion, </w:t>
      </w:r>
      <w:r w:rsidR="00A21A39" w:rsidRPr="002C5E2B">
        <w:rPr>
          <w:rFonts w:eastAsia="SimSun"/>
          <w:sz w:val="22"/>
          <w:szCs w:val="22"/>
          <w:lang w:eastAsia="zh-CN"/>
        </w:rPr>
        <w:t xml:space="preserve">the following proposals </w:t>
      </w:r>
      <w:r w:rsidR="005033CA">
        <w:rPr>
          <w:rFonts w:eastAsia="SimSun"/>
          <w:sz w:val="22"/>
          <w:szCs w:val="22"/>
          <w:lang w:eastAsia="zh-CN"/>
        </w:rPr>
        <w:t xml:space="preserve">and observations </w:t>
      </w:r>
      <w:r w:rsidR="00EF7DF2" w:rsidRPr="002C5E2B">
        <w:rPr>
          <w:rFonts w:eastAsia="SimSun"/>
          <w:sz w:val="22"/>
          <w:szCs w:val="22"/>
          <w:lang w:eastAsia="zh-CN"/>
        </w:rPr>
        <w:t>were</w:t>
      </w:r>
      <w:r w:rsidR="00A21A39" w:rsidRPr="002C5E2B">
        <w:rPr>
          <w:rFonts w:eastAsia="SimSun"/>
          <w:sz w:val="22"/>
          <w:szCs w:val="22"/>
          <w:lang w:eastAsia="zh-CN"/>
        </w:rPr>
        <w:t xml:space="preserve"> made</w:t>
      </w:r>
      <w:r w:rsidR="00EF7DF2" w:rsidRPr="002C5E2B">
        <w:rPr>
          <w:rFonts w:eastAsia="SimSun"/>
          <w:sz w:val="22"/>
          <w:szCs w:val="22"/>
          <w:lang w:eastAsia="zh-CN"/>
        </w:rPr>
        <w:t>:</w:t>
      </w:r>
    </w:p>
    <w:p w14:paraId="1FB12FB6" w14:textId="729A993D" w:rsidR="008926E6" w:rsidRPr="00025B47" w:rsidRDefault="008926E6" w:rsidP="008926E6">
      <w:pPr>
        <w:spacing w:before="240" w:after="240"/>
        <w:jc w:val="both"/>
        <w:rPr>
          <w:rFonts w:eastAsia="DengXian"/>
          <w:b/>
          <w:sz w:val="22"/>
          <w:lang w:val="en-US" w:eastAsia="zh-CN"/>
        </w:rPr>
      </w:pPr>
      <w:r w:rsidRPr="00025B47">
        <w:rPr>
          <w:rFonts w:eastAsia="DengXian"/>
          <w:b/>
          <w:sz w:val="22"/>
          <w:szCs w:val="22"/>
          <w:lang w:eastAsia="zh-CN"/>
        </w:rPr>
        <w:t>Proposal</w:t>
      </w:r>
      <w:r>
        <w:rPr>
          <w:rFonts w:eastAsia="DengXian"/>
          <w:b/>
          <w:sz w:val="22"/>
          <w:szCs w:val="22"/>
          <w:lang w:eastAsia="zh-CN"/>
        </w:rPr>
        <w:t xml:space="preserve"> 1</w:t>
      </w:r>
      <w:r w:rsidRPr="00025B47">
        <w:rPr>
          <w:rFonts w:eastAsia="DengXian"/>
          <w:b/>
          <w:sz w:val="22"/>
          <w:szCs w:val="22"/>
          <w:lang w:eastAsia="zh-CN"/>
        </w:rPr>
        <w:t xml:space="preserve">: Study SR and resource allocation indication procedure </w:t>
      </w:r>
      <w:r w:rsidR="005033CA">
        <w:rPr>
          <w:rFonts w:eastAsia="DengXian"/>
          <w:b/>
          <w:sz w:val="22"/>
          <w:szCs w:val="22"/>
          <w:lang w:eastAsia="zh-CN"/>
        </w:rPr>
        <w:t xml:space="preserve">in SL </w:t>
      </w:r>
      <w:r w:rsidRPr="00025B47">
        <w:rPr>
          <w:rFonts w:eastAsia="DengXian"/>
          <w:b/>
          <w:sz w:val="22"/>
          <w:szCs w:val="22"/>
          <w:lang w:eastAsia="zh-CN"/>
        </w:rPr>
        <w:t>for resource allocation mode 2-d.</w:t>
      </w:r>
    </w:p>
    <w:p w14:paraId="2E192D40" w14:textId="7907445D" w:rsidR="008926E6" w:rsidRPr="002C5E2B" w:rsidRDefault="00717E5B" w:rsidP="008926E6">
      <w:pPr>
        <w:spacing w:after="240"/>
        <w:jc w:val="both"/>
        <w:rPr>
          <w:b/>
          <w:sz w:val="22"/>
          <w:lang w:eastAsia="ja-JP"/>
        </w:rPr>
      </w:pPr>
      <w:r w:rsidRPr="002C5E2B">
        <w:rPr>
          <w:rFonts w:hint="eastAsia"/>
          <w:b/>
          <w:sz w:val="22"/>
          <w:lang w:eastAsia="ja-JP"/>
        </w:rPr>
        <w:t>Proposal</w:t>
      </w:r>
      <w:r w:rsidRPr="002C5E2B">
        <w:rPr>
          <w:b/>
          <w:sz w:val="22"/>
          <w:lang w:eastAsia="ja-JP"/>
        </w:rPr>
        <w:t xml:space="preserve"> </w:t>
      </w:r>
      <w:r>
        <w:rPr>
          <w:b/>
          <w:sz w:val="22"/>
          <w:lang w:eastAsia="ja-JP"/>
        </w:rPr>
        <w:t>2</w:t>
      </w:r>
      <w:r w:rsidRPr="002C5E2B">
        <w:rPr>
          <w:rFonts w:hint="eastAsia"/>
          <w:b/>
          <w:sz w:val="22"/>
          <w:lang w:eastAsia="ja-JP"/>
        </w:rPr>
        <w:t xml:space="preserve">: Support </w:t>
      </w:r>
      <w:r>
        <w:rPr>
          <w:b/>
          <w:sz w:val="22"/>
          <w:lang w:eastAsia="ja-JP"/>
        </w:rPr>
        <w:t>UCI for HARQ-ACK feedback in</w:t>
      </w:r>
      <w:r w:rsidRPr="002C5E2B">
        <w:rPr>
          <w:b/>
          <w:sz w:val="22"/>
          <w:lang w:eastAsia="ja-JP"/>
        </w:rPr>
        <w:t xml:space="preserve"> resource allocation mode 1</w:t>
      </w:r>
      <w:r>
        <w:rPr>
          <w:b/>
          <w:sz w:val="22"/>
          <w:lang w:eastAsia="ja-JP"/>
        </w:rPr>
        <w:t>.</w:t>
      </w:r>
    </w:p>
    <w:p w14:paraId="22B90D49" w14:textId="77777777" w:rsidR="00717E5B" w:rsidRDefault="00717E5B" w:rsidP="00717E5B">
      <w:pPr>
        <w:spacing w:after="240"/>
        <w:jc w:val="both"/>
        <w:rPr>
          <w:b/>
          <w:sz w:val="22"/>
          <w:lang w:eastAsia="ja-JP"/>
        </w:rPr>
      </w:pPr>
      <w:r>
        <w:rPr>
          <w:b/>
          <w:sz w:val="22"/>
          <w:lang w:eastAsia="ja-JP"/>
        </w:rPr>
        <w:t>Observation 1: SFCI for HARQ-ACK feedback can be transmitted either to source-UE or to scheduler-UE in mode 2-d, which would impact HARQ-ACK feedback procedure.</w:t>
      </w:r>
    </w:p>
    <w:p w14:paraId="5CC867AC" w14:textId="01FF8530" w:rsidR="0059396B" w:rsidRPr="00A35011" w:rsidRDefault="0059396B" w:rsidP="00E47DD2">
      <w:pPr>
        <w:jc w:val="both"/>
        <w:rPr>
          <w:b/>
          <w:sz w:val="22"/>
          <w:lang w:eastAsia="ja-JP"/>
        </w:rPr>
      </w:pPr>
      <w:r w:rsidRPr="002C5E2B">
        <w:rPr>
          <w:b/>
          <w:sz w:val="22"/>
          <w:lang w:eastAsia="ja-JP"/>
        </w:rPr>
        <w:t xml:space="preserve">Proposal </w:t>
      </w:r>
      <w:r>
        <w:rPr>
          <w:b/>
          <w:sz w:val="22"/>
          <w:lang w:eastAsia="ja-JP"/>
        </w:rPr>
        <w:t>3</w:t>
      </w:r>
      <w:r w:rsidRPr="002C5E2B">
        <w:rPr>
          <w:b/>
          <w:sz w:val="22"/>
          <w:lang w:eastAsia="ja-JP"/>
        </w:rPr>
        <w:t xml:space="preserve">: </w:t>
      </w:r>
      <w:r>
        <w:rPr>
          <w:b/>
          <w:sz w:val="22"/>
          <w:lang w:eastAsia="ja-JP"/>
        </w:rPr>
        <w:t xml:space="preserve">Study SFCI feedback procedure </w:t>
      </w:r>
      <w:r w:rsidRPr="0059396B">
        <w:rPr>
          <w:b/>
          <w:sz w:val="22"/>
          <w:lang w:eastAsia="ja-JP"/>
        </w:rPr>
        <w:t>per resource allocation sub</w:t>
      </w:r>
      <w:r w:rsidR="00FF0899">
        <w:rPr>
          <w:b/>
          <w:sz w:val="22"/>
          <w:lang w:eastAsia="ja-JP"/>
        </w:rPr>
        <w:t>-</w:t>
      </w:r>
      <w:r w:rsidRPr="0059396B">
        <w:rPr>
          <w:b/>
          <w:sz w:val="22"/>
          <w:lang w:eastAsia="ja-JP"/>
        </w:rPr>
        <w:t>mode</w:t>
      </w:r>
      <w:r w:rsidR="00FF0899">
        <w:rPr>
          <w:b/>
          <w:sz w:val="22"/>
          <w:lang w:eastAsia="ja-JP"/>
        </w:rPr>
        <w:t>s of</w:t>
      </w:r>
      <w:r>
        <w:rPr>
          <w:b/>
          <w:sz w:val="22"/>
          <w:lang w:eastAsia="ja-JP"/>
        </w:rPr>
        <w:t xml:space="preserve"> mode 2.</w:t>
      </w:r>
    </w:p>
    <w:p w14:paraId="61458B1E" w14:textId="0BE4DD09" w:rsidR="008926E6" w:rsidRPr="002C5E2B" w:rsidRDefault="008926E6" w:rsidP="00717E5B">
      <w:pPr>
        <w:spacing w:before="240"/>
        <w:jc w:val="both"/>
        <w:rPr>
          <w:b/>
          <w:color w:val="000000" w:themeColor="text1"/>
          <w:sz w:val="22"/>
          <w:lang w:eastAsia="ja-JP"/>
        </w:rPr>
      </w:pPr>
      <w:r w:rsidRPr="002C5E2B">
        <w:rPr>
          <w:rFonts w:hint="eastAsia"/>
          <w:b/>
          <w:color w:val="000000" w:themeColor="text1"/>
          <w:sz w:val="22"/>
          <w:lang w:eastAsia="ja-JP"/>
        </w:rPr>
        <w:t>Proposal</w:t>
      </w:r>
      <w:r w:rsidRPr="002C5E2B">
        <w:rPr>
          <w:b/>
          <w:color w:val="000000" w:themeColor="text1"/>
          <w:sz w:val="22"/>
          <w:lang w:eastAsia="ja-JP"/>
        </w:rPr>
        <w:t xml:space="preserve"> </w:t>
      </w:r>
      <w:r>
        <w:rPr>
          <w:b/>
          <w:color w:val="000000" w:themeColor="text1"/>
          <w:sz w:val="22"/>
          <w:lang w:eastAsia="ja-JP"/>
        </w:rPr>
        <w:t>4</w:t>
      </w:r>
      <w:r w:rsidRPr="002C5E2B">
        <w:rPr>
          <w:rFonts w:hint="eastAsia"/>
          <w:b/>
          <w:color w:val="000000" w:themeColor="text1"/>
          <w:sz w:val="22"/>
          <w:lang w:eastAsia="ja-JP"/>
        </w:rPr>
        <w:t xml:space="preserve">: Support </w:t>
      </w:r>
      <w:r w:rsidRPr="002C5E2B">
        <w:rPr>
          <w:b/>
          <w:color w:val="000000" w:themeColor="text1"/>
          <w:sz w:val="22"/>
          <w:lang w:eastAsia="ja-JP"/>
        </w:rPr>
        <w:t xml:space="preserve">CSI </w:t>
      </w:r>
      <w:r>
        <w:rPr>
          <w:b/>
          <w:color w:val="000000" w:themeColor="text1"/>
          <w:sz w:val="22"/>
          <w:lang w:eastAsia="ja-JP"/>
        </w:rPr>
        <w:t>feedback</w:t>
      </w:r>
      <w:r w:rsidRPr="002C5E2B">
        <w:rPr>
          <w:b/>
          <w:color w:val="000000" w:themeColor="text1"/>
          <w:sz w:val="22"/>
          <w:lang w:eastAsia="ja-JP"/>
        </w:rPr>
        <w:t xml:space="preserve"> on UCI for </w:t>
      </w:r>
      <w:r>
        <w:rPr>
          <w:b/>
          <w:color w:val="000000" w:themeColor="text1"/>
          <w:sz w:val="22"/>
          <w:lang w:eastAsia="ja-JP"/>
        </w:rPr>
        <w:t>resource allocation mode 1</w:t>
      </w:r>
      <w:r w:rsidRPr="002C5E2B">
        <w:rPr>
          <w:b/>
          <w:color w:val="000000" w:themeColor="text1"/>
          <w:sz w:val="22"/>
          <w:lang w:eastAsia="ja-JP"/>
        </w:rPr>
        <w:t>.</w:t>
      </w:r>
    </w:p>
    <w:p w14:paraId="403DA5C4" w14:textId="77777777" w:rsidR="003771D4" w:rsidRDefault="003771D4" w:rsidP="003771D4">
      <w:pPr>
        <w:spacing w:before="240"/>
        <w:jc w:val="both"/>
        <w:rPr>
          <w:rFonts w:eastAsia="DengXian"/>
          <w:b/>
          <w:color w:val="000000" w:themeColor="text1"/>
          <w:sz w:val="22"/>
          <w:lang w:eastAsia="zh-CN"/>
        </w:rPr>
      </w:pPr>
      <w:r>
        <w:rPr>
          <w:rFonts w:eastAsia="DengXian"/>
          <w:b/>
          <w:color w:val="000000" w:themeColor="text1"/>
          <w:sz w:val="22"/>
          <w:lang w:eastAsia="zh-CN"/>
        </w:rPr>
        <w:t>P</w:t>
      </w:r>
      <w:r>
        <w:rPr>
          <w:rFonts w:eastAsia="DengXian" w:hint="eastAsia"/>
          <w:b/>
          <w:color w:val="000000" w:themeColor="text1"/>
          <w:sz w:val="22"/>
          <w:lang w:eastAsia="zh-CN"/>
        </w:rPr>
        <w:t>r</w:t>
      </w:r>
      <w:r>
        <w:rPr>
          <w:rFonts w:eastAsia="DengXian"/>
          <w:b/>
          <w:color w:val="000000" w:themeColor="text1"/>
          <w:sz w:val="22"/>
          <w:lang w:eastAsia="zh-CN"/>
        </w:rPr>
        <w:t>oposal 5: Support CSI feedback on SCI for resource allocation mode 2-d</w:t>
      </w:r>
    </w:p>
    <w:p w14:paraId="180D1644" w14:textId="2DD1BA8E" w:rsidR="003771D4" w:rsidRPr="00B14CA9" w:rsidRDefault="003771D4" w:rsidP="003771D4">
      <w:pPr>
        <w:pStyle w:val="aff0"/>
        <w:numPr>
          <w:ilvl w:val="0"/>
          <w:numId w:val="39"/>
        </w:numPr>
        <w:spacing w:after="240"/>
        <w:ind w:firstLineChars="0"/>
        <w:jc w:val="both"/>
        <w:rPr>
          <w:rFonts w:ascii="Times New Roman" w:eastAsia="DengXian" w:hAnsi="Times New Roman" w:cs="Times New Roman"/>
          <w:b/>
          <w:color w:val="000000" w:themeColor="text1"/>
          <w:sz w:val="22"/>
          <w:lang w:val="en-GB"/>
        </w:rPr>
      </w:pPr>
      <w:r>
        <w:rPr>
          <w:rFonts w:ascii="Times New Roman" w:eastAsia="DengXian" w:hAnsi="Times New Roman" w:cs="Times New Roman"/>
          <w:b/>
          <w:color w:val="000000" w:themeColor="text1"/>
          <w:sz w:val="22"/>
          <w:lang w:val="en-GB"/>
        </w:rPr>
        <w:t>Study whether to support CSI feedback</w:t>
      </w:r>
      <w:r w:rsidRPr="00B14CA9">
        <w:rPr>
          <w:rFonts w:ascii="Times New Roman" w:eastAsia="DengXian" w:hAnsi="Times New Roman" w:cs="Times New Roman"/>
          <w:b/>
          <w:color w:val="000000" w:themeColor="text1"/>
          <w:sz w:val="22"/>
          <w:lang w:val="en-GB"/>
        </w:rPr>
        <w:t xml:space="preserve"> </w:t>
      </w:r>
      <w:r>
        <w:rPr>
          <w:rFonts w:ascii="Times New Roman" w:eastAsia="DengXian" w:hAnsi="Times New Roman" w:cs="Times New Roman"/>
          <w:b/>
          <w:color w:val="000000" w:themeColor="text1"/>
          <w:sz w:val="22"/>
          <w:lang w:val="en-GB"/>
        </w:rPr>
        <w:t>for other sub-mode(s) of resource allocation mode 2</w:t>
      </w:r>
      <w:r w:rsidRPr="00B14CA9">
        <w:rPr>
          <w:rFonts w:ascii="Times New Roman" w:eastAsia="DengXian" w:hAnsi="Times New Roman" w:cs="Times New Roman"/>
          <w:b/>
          <w:color w:val="000000" w:themeColor="text1"/>
          <w:sz w:val="22"/>
          <w:lang w:val="en-GB"/>
        </w:rPr>
        <w:t>.</w:t>
      </w:r>
    </w:p>
    <w:p w14:paraId="1D877C86" w14:textId="77777777" w:rsidR="008926E6" w:rsidRPr="002C5E2B" w:rsidRDefault="008926E6" w:rsidP="008926E6">
      <w:pPr>
        <w:jc w:val="both"/>
        <w:rPr>
          <w:b/>
          <w:sz w:val="22"/>
          <w:szCs w:val="22"/>
          <w:lang w:eastAsia="ja-JP"/>
        </w:rPr>
      </w:pPr>
      <w:r w:rsidRPr="002C5E2B">
        <w:rPr>
          <w:rFonts w:hint="eastAsia"/>
          <w:b/>
          <w:sz w:val="22"/>
          <w:szCs w:val="22"/>
          <w:lang w:eastAsia="ja-JP"/>
        </w:rPr>
        <w:t xml:space="preserve">Proposal </w:t>
      </w:r>
      <w:r>
        <w:rPr>
          <w:b/>
          <w:sz w:val="22"/>
          <w:szCs w:val="22"/>
          <w:lang w:eastAsia="ja-JP"/>
        </w:rPr>
        <w:t>6</w:t>
      </w:r>
      <w:r w:rsidRPr="002C5E2B">
        <w:rPr>
          <w:rFonts w:hint="eastAsia"/>
          <w:b/>
          <w:sz w:val="22"/>
          <w:szCs w:val="22"/>
          <w:lang w:eastAsia="ja-JP"/>
        </w:rPr>
        <w:t>:</w:t>
      </w:r>
      <w:r w:rsidRPr="002C5E2B">
        <w:rPr>
          <w:b/>
          <w:sz w:val="22"/>
          <w:szCs w:val="22"/>
          <w:lang w:eastAsia="ja-JP"/>
        </w:rPr>
        <w:t xml:space="preserve"> Support SL pathloss compensation and closed-loop power control at least for unicast SL transmission.</w:t>
      </w:r>
    </w:p>
    <w:p w14:paraId="71C0E323" w14:textId="77777777" w:rsidR="008926E6" w:rsidRPr="002C5E2B" w:rsidRDefault="008926E6" w:rsidP="008926E6">
      <w:pPr>
        <w:pStyle w:val="aff0"/>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UE behavior in vehicle blockage, e.g., stopping pathloss compensation when blockage detected, including details on vehicle blockage detection.</w:t>
      </w:r>
    </w:p>
    <w:p w14:paraId="0FD6BA57" w14:textId="77777777" w:rsidR="008926E6" w:rsidRPr="002C5E2B" w:rsidRDefault="008926E6" w:rsidP="008926E6">
      <w:pPr>
        <w:pStyle w:val="aff0"/>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Whether/how to support them for groupcast.</w:t>
      </w:r>
    </w:p>
    <w:p w14:paraId="3BB76290" w14:textId="77777777" w:rsidR="008926E6" w:rsidRPr="002C5E2B" w:rsidRDefault="008926E6" w:rsidP="008926E6">
      <w:pPr>
        <w:spacing w:before="240"/>
        <w:jc w:val="both"/>
        <w:rPr>
          <w:b/>
          <w:sz w:val="22"/>
          <w:szCs w:val="22"/>
          <w:lang w:eastAsia="ja-JP"/>
        </w:rPr>
      </w:pPr>
      <w:r w:rsidRPr="002C5E2B">
        <w:rPr>
          <w:b/>
          <w:sz w:val="22"/>
          <w:szCs w:val="22"/>
          <w:lang w:eastAsia="ja-JP"/>
        </w:rPr>
        <w:lastRenderedPageBreak/>
        <w:t xml:space="preserve">Proposal </w:t>
      </w:r>
      <w:r>
        <w:rPr>
          <w:b/>
          <w:sz w:val="22"/>
          <w:szCs w:val="22"/>
          <w:lang w:eastAsia="ja-JP"/>
        </w:rPr>
        <w:t>7</w:t>
      </w:r>
      <w:r w:rsidRPr="002C5E2B">
        <w:rPr>
          <w:b/>
          <w:sz w:val="22"/>
          <w:szCs w:val="22"/>
          <w:lang w:eastAsia="ja-JP"/>
        </w:rPr>
        <w:t>: Support DCI and SCI to indicate SL T</w:t>
      </w:r>
      <w:r>
        <w:rPr>
          <w:b/>
          <w:sz w:val="22"/>
          <w:szCs w:val="22"/>
          <w:lang w:eastAsia="ja-JP"/>
        </w:rPr>
        <w:t>PC command for SL transmission resource allocation</w:t>
      </w:r>
      <w:r w:rsidRPr="002C5E2B">
        <w:rPr>
          <w:b/>
          <w:sz w:val="22"/>
          <w:szCs w:val="22"/>
          <w:lang w:eastAsia="ja-JP"/>
        </w:rPr>
        <w:t xml:space="preserve"> mode 1 and mode 2-d respectively.</w:t>
      </w:r>
    </w:p>
    <w:p w14:paraId="054D08AE" w14:textId="77777777" w:rsidR="008926E6" w:rsidRDefault="008926E6" w:rsidP="008926E6">
      <w:pPr>
        <w:pStyle w:val="aff0"/>
        <w:numPr>
          <w:ilvl w:val="0"/>
          <w:numId w:val="33"/>
        </w:numPr>
        <w:ind w:firstLineChars="0"/>
        <w:jc w:val="both"/>
        <w:rPr>
          <w:lang w:eastAsia="ja-JP"/>
        </w:rPr>
      </w:pPr>
      <w:r w:rsidRPr="008926E6">
        <w:rPr>
          <w:rFonts w:ascii="Times New Roman" w:hAnsi="Times New Roman" w:cs="Times New Roman"/>
          <w:b/>
          <w:sz w:val="22"/>
          <w:szCs w:val="22"/>
          <w:lang w:eastAsia="ja-JP"/>
        </w:rPr>
        <w:t>FFS: Details on DCI/SCI design.</w:t>
      </w:r>
    </w:p>
    <w:p w14:paraId="6F4F0B41" w14:textId="3920DECE" w:rsidR="008926E6" w:rsidRDefault="002454E4" w:rsidP="008926E6">
      <w:pPr>
        <w:pBdr>
          <w:bottom w:val="single" w:sz="6" w:space="1" w:color="auto"/>
        </w:pBdr>
        <w:spacing w:before="240"/>
        <w:jc w:val="both"/>
        <w:rPr>
          <w:rFonts w:eastAsia="DengXian"/>
          <w:b/>
          <w:sz w:val="22"/>
        </w:rPr>
      </w:pPr>
      <w:r w:rsidRPr="005B7A38">
        <w:rPr>
          <w:rFonts w:eastAsia="DengXian"/>
          <w:b/>
          <w:sz w:val="22"/>
        </w:rPr>
        <w:t>Proposal</w:t>
      </w:r>
      <w:r>
        <w:rPr>
          <w:rFonts w:eastAsia="DengXian"/>
          <w:b/>
          <w:sz w:val="22"/>
        </w:rPr>
        <w:t xml:space="preserve"> 8</w:t>
      </w:r>
      <w:r w:rsidRPr="005B7A38">
        <w:rPr>
          <w:rFonts w:eastAsia="DengXian"/>
          <w:b/>
          <w:sz w:val="22"/>
        </w:rPr>
        <w:t>:</w:t>
      </w:r>
      <w:r>
        <w:rPr>
          <w:rFonts w:eastAsia="DengXian"/>
          <w:b/>
          <w:sz w:val="22"/>
        </w:rPr>
        <w:t xml:space="preserve"> Support </w:t>
      </w:r>
      <w:r w:rsidRPr="002454E4">
        <w:rPr>
          <w:rFonts w:eastAsia="DengXian"/>
          <w:b/>
          <w:sz w:val="22"/>
        </w:rPr>
        <w:t>additional layer-1 ID(s) to mark source-UE and/or scheduler-UE in resource scheduling procedure for SL resource allocation mode 2-d</w:t>
      </w:r>
      <w:r w:rsidR="0059396B">
        <w:rPr>
          <w:rFonts w:eastAsia="DengXian"/>
          <w:b/>
          <w:sz w:val="22"/>
        </w:rPr>
        <w:t xml:space="preserve">, e.g., for </w:t>
      </w:r>
      <w:r w:rsidR="0059396B" w:rsidRPr="0059396B">
        <w:rPr>
          <w:rFonts w:eastAsia="DengXian"/>
          <w:b/>
          <w:sz w:val="22"/>
        </w:rPr>
        <w:t>SR, HARQ-ACK, CSI-feedback</w:t>
      </w:r>
      <w:r w:rsidR="008926E6" w:rsidRPr="005B7A38">
        <w:rPr>
          <w:rFonts w:eastAsia="DengXian"/>
          <w:b/>
          <w:sz w:val="22"/>
        </w:rPr>
        <w:t>.</w:t>
      </w:r>
    </w:p>
    <w:p w14:paraId="77E75CB3" w14:textId="77777777" w:rsidR="00DF2E5C" w:rsidRPr="00275424" w:rsidRDefault="00DF2E5C" w:rsidP="00A14C64">
      <w:pPr>
        <w:pStyle w:val="1"/>
        <w:numPr>
          <w:ilvl w:val="0"/>
          <w:numId w:val="0"/>
        </w:numPr>
        <w:snapToGrid w:val="0"/>
        <w:spacing w:after="240"/>
        <w:jc w:val="both"/>
        <w:rPr>
          <w:b/>
          <w:lang w:val="en-US"/>
        </w:rPr>
      </w:pPr>
      <w:r w:rsidRPr="00275424">
        <w:rPr>
          <w:b/>
          <w:lang w:val="en-US"/>
        </w:rPr>
        <w:t>References</w:t>
      </w:r>
    </w:p>
    <w:p w14:paraId="52A32469" w14:textId="7F132DDC" w:rsidR="00F24385" w:rsidRDefault="0064782A" w:rsidP="00FD2467">
      <w:pPr>
        <w:rPr>
          <w:sz w:val="22"/>
          <w:szCs w:val="22"/>
        </w:rPr>
      </w:pPr>
      <w:r w:rsidRPr="00DC0191">
        <w:rPr>
          <w:sz w:val="22"/>
          <w:szCs w:val="22"/>
          <w:lang w:val="en-US" w:eastAsia="ja-JP"/>
        </w:rPr>
        <w:t>[</w:t>
      </w:r>
      <w:r w:rsidRPr="00DC0191">
        <w:rPr>
          <w:rFonts w:hint="eastAsia"/>
          <w:sz w:val="22"/>
          <w:szCs w:val="22"/>
          <w:lang w:val="en-US" w:eastAsia="ja-JP"/>
        </w:rPr>
        <w:t>1</w:t>
      </w:r>
      <w:r w:rsidRPr="00DC0191">
        <w:rPr>
          <w:sz w:val="22"/>
          <w:szCs w:val="22"/>
          <w:lang w:val="en-US" w:eastAsia="ja-JP"/>
        </w:rPr>
        <w:t>]</w:t>
      </w:r>
      <w:r w:rsidR="00F24385">
        <w:rPr>
          <w:sz w:val="22"/>
          <w:szCs w:val="22"/>
          <w:lang w:val="en-US" w:eastAsia="ja-JP"/>
        </w:rPr>
        <w:t xml:space="preserve"> </w:t>
      </w:r>
      <w:r w:rsidR="00F24385" w:rsidRPr="00F24385">
        <w:rPr>
          <w:rFonts w:hint="eastAsia"/>
          <w:sz w:val="22"/>
          <w:szCs w:val="22"/>
        </w:rPr>
        <w:t>Chairman</w:t>
      </w:r>
      <w:r w:rsidR="00F24385" w:rsidRPr="00F24385">
        <w:rPr>
          <w:sz w:val="22"/>
          <w:szCs w:val="22"/>
        </w:rPr>
        <w:t>’</w:t>
      </w:r>
      <w:r w:rsidR="00F24385" w:rsidRPr="00F24385">
        <w:rPr>
          <w:rFonts w:hint="eastAsia"/>
          <w:sz w:val="22"/>
          <w:szCs w:val="22"/>
        </w:rPr>
        <w:t>s note</w:t>
      </w:r>
      <w:r w:rsidR="00F24385" w:rsidRPr="00F24385">
        <w:rPr>
          <w:sz w:val="22"/>
          <w:szCs w:val="22"/>
        </w:rPr>
        <w:t>,</w:t>
      </w:r>
      <w:r w:rsidR="00F24385" w:rsidRPr="00F24385">
        <w:rPr>
          <w:rFonts w:hint="eastAsia"/>
          <w:sz w:val="22"/>
          <w:szCs w:val="22"/>
        </w:rPr>
        <w:t xml:space="preserve"> RAN1</w:t>
      </w:r>
      <w:r w:rsidR="00F24385" w:rsidRPr="00F24385">
        <w:rPr>
          <w:sz w:val="22"/>
          <w:szCs w:val="22"/>
        </w:rPr>
        <w:t>#9</w:t>
      </w:r>
      <w:r w:rsidR="00F24385" w:rsidRPr="00F24385">
        <w:rPr>
          <w:rFonts w:hint="eastAsia"/>
          <w:sz w:val="22"/>
          <w:szCs w:val="22"/>
        </w:rPr>
        <w:t>4, August 2018</w:t>
      </w:r>
      <w:r w:rsidR="00F24385">
        <w:rPr>
          <w:sz w:val="22"/>
          <w:szCs w:val="22"/>
        </w:rPr>
        <w:t>.</w:t>
      </w:r>
    </w:p>
    <w:p w14:paraId="0AE82DF9" w14:textId="19A6723A" w:rsidR="00DC0191" w:rsidRPr="008926E6" w:rsidRDefault="002B1E4C" w:rsidP="00FD2467">
      <w:pPr>
        <w:rPr>
          <w:sz w:val="22"/>
          <w:szCs w:val="22"/>
        </w:rPr>
      </w:pPr>
      <w:r w:rsidRPr="00DC0191">
        <w:rPr>
          <w:sz w:val="22"/>
          <w:szCs w:val="22"/>
          <w:lang w:val="en-US" w:eastAsia="ja-JP"/>
        </w:rPr>
        <w:t>[</w:t>
      </w:r>
      <w:r>
        <w:rPr>
          <w:rFonts w:hint="eastAsia"/>
          <w:sz w:val="22"/>
          <w:szCs w:val="22"/>
          <w:lang w:val="en-US" w:eastAsia="ja-JP"/>
        </w:rPr>
        <w:t>2</w:t>
      </w:r>
      <w:r w:rsidRPr="00DC0191">
        <w:rPr>
          <w:sz w:val="22"/>
          <w:szCs w:val="22"/>
          <w:lang w:val="en-US" w:eastAsia="ja-JP"/>
        </w:rPr>
        <w:t>]</w:t>
      </w:r>
      <w:r>
        <w:rPr>
          <w:sz w:val="22"/>
          <w:szCs w:val="22"/>
          <w:lang w:val="en-US" w:eastAsia="ja-JP"/>
        </w:rPr>
        <w:t xml:space="preserve"> </w:t>
      </w:r>
      <w:r w:rsidRPr="00F24385">
        <w:rPr>
          <w:rFonts w:hint="eastAsia"/>
          <w:sz w:val="22"/>
          <w:szCs w:val="22"/>
        </w:rPr>
        <w:t>Chairman</w:t>
      </w:r>
      <w:r w:rsidRPr="00F24385">
        <w:rPr>
          <w:sz w:val="22"/>
          <w:szCs w:val="22"/>
        </w:rPr>
        <w:t>’</w:t>
      </w:r>
      <w:r w:rsidRPr="00F24385">
        <w:rPr>
          <w:rFonts w:hint="eastAsia"/>
          <w:sz w:val="22"/>
          <w:szCs w:val="22"/>
        </w:rPr>
        <w:t>s note</w:t>
      </w:r>
      <w:r w:rsidRPr="00F24385">
        <w:rPr>
          <w:sz w:val="22"/>
          <w:szCs w:val="22"/>
        </w:rPr>
        <w:t>,</w:t>
      </w:r>
      <w:r w:rsidRPr="00F24385">
        <w:rPr>
          <w:rFonts w:hint="eastAsia"/>
          <w:sz w:val="22"/>
          <w:szCs w:val="22"/>
        </w:rPr>
        <w:t xml:space="preserve"> RAN1</w:t>
      </w:r>
      <w:r w:rsidRPr="00F24385">
        <w:rPr>
          <w:sz w:val="22"/>
          <w:szCs w:val="22"/>
        </w:rPr>
        <w:t>#9</w:t>
      </w:r>
      <w:r w:rsidRPr="00F24385">
        <w:rPr>
          <w:rFonts w:hint="eastAsia"/>
          <w:sz w:val="22"/>
          <w:szCs w:val="22"/>
        </w:rPr>
        <w:t>4</w:t>
      </w:r>
      <w:r>
        <w:rPr>
          <w:sz w:val="22"/>
          <w:szCs w:val="22"/>
        </w:rPr>
        <w:t>b</w:t>
      </w:r>
      <w:r w:rsidRPr="00F24385">
        <w:rPr>
          <w:rFonts w:hint="eastAsia"/>
          <w:sz w:val="22"/>
          <w:szCs w:val="22"/>
        </w:rPr>
        <w:t xml:space="preserve">, </w:t>
      </w:r>
      <w:r>
        <w:rPr>
          <w:sz w:val="22"/>
          <w:szCs w:val="22"/>
        </w:rPr>
        <w:t>October</w:t>
      </w:r>
      <w:r w:rsidRPr="00F24385">
        <w:rPr>
          <w:rFonts w:hint="eastAsia"/>
          <w:sz w:val="22"/>
          <w:szCs w:val="22"/>
        </w:rPr>
        <w:t xml:space="preserve"> 2018</w:t>
      </w:r>
      <w:r>
        <w:rPr>
          <w:sz w:val="22"/>
          <w:szCs w:val="22"/>
        </w:rPr>
        <w:t>.</w:t>
      </w:r>
    </w:p>
    <w:sectPr w:rsidR="00DC0191" w:rsidRPr="008926E6" w:rsidSect="003A7D1C">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8EAF2" w16cid:durableId="1F858B89"/>
  <w16cid:commentId w16cid:paraId="6BEED799" w16cid:durableId="1F858BA4"/>
  <w16cid:commentId w16cid:paraId="603CC145" w16cid:durableId="1F858B8A"/>
  <w16cid:commentId w16cid:paraId="280FB1C4" w16cid:durableId="1F858BEE"/>
  <w16cid:commentId w16cid:paraId="065509CC" w16cid:durableId="1F858B8B"/>
  <w16cid:commentId w16cid:paraId="7D605E47" w16cid:durableId="1F858C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DFFB9" w14:textId="77777777" w:rsidR="00E46179" w:rsidRDefault="00E46179">
      <w:r>
        <w:separator/>
      </w:r>
    </w:p>
  </w:endnote>
  <w:endnote w:type="continuationSeparator" w:id="0">
    <w:p w14:paraId="327DB981" w14:textId="77777777" w:rsidR="00E46179" w:rsidRDefault="00E46179">
      <w:r>
        <w:continuationSeparator/>
      </w:r>
    </w:p>
  </w:endnote>
  <w:endnote w:type="continuationNotice" w:id="1">
    <w:p w14:paraId="35FB4FF9" w14:textId="77777777" w:rsidR="00E46179" w:rsidRDefault="00E46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E5A8" w14:textId="31157F84" w:rsidR="00B30F89" w:rsidRDefault="00B30F8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D15EB">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D15EB">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E8D3F" w14:textId="77777777" w:rsidR="00E46179" w:rsidRDefault="00E46179">
      <w:r>
        <w:separator/>
      </w:r>
    </w:p>
  </w:footnote>
  <w:footnote w:type="continuationSeparator" w:id="0">
    <w:p w14:paraId="116F7A05" w14:textId="77777777" w:rsidR="00E46179" w:rsidRDefault="00E46179">
      <w:r>
        <w:continuationSeparator/>
      </w:r>
    </w:p>
  </w:footnote>
  <w:footnote w:type="continuationNotice" w:id="1">
    <w:p w14:paraId="72A29489" w14:textId="77777777" w:rsidR="00E46179" w:rsidRDefault="00E4617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CF5D4B"/>
    <w:multiLevelType w:val="hybridMultilevel"/>
    <w:tmpl w:val="925EA86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E5E87306"/>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30"/>
  </w:num>
  <w:num w:numId="4">
    <w:abstractNumId w:val="13"/>
  </w:num>
  <w:num w:numId="5">
    <w:abstractNumId w:val="35"/>
  </w:num>
  <w:num w:numId="6">
    <w:abstractNumId w:val="8"/>
  </w:num>
  <w:num w:numId="7">
    <w:abstractNumId w:val="20"/>
  </w:num>
  <w:num w:numId="8">
    <w:abstractNumId w:val="11"/>
  </w:num>
  <w:num w:numId="9">
    <w:abstractNumId w:val="21"/>
  </w:num>
  <w:num w:numId="10">
    <w:abstractNumId w:val="16"/>
  </w:num>
  <w:num w:numId="11">
    <w:abstractNumId w:val="34"/>
  </w:num>
  <w:num w:numId="12">
    <w:abstractNumId w:val="1"/>
  </w:num>
  <w:num w:numId="13">
    <w:abstractNumId w:val="17"/>
  </w:num>
  <w:num w:numId="14">
    <w:abstractNumId w:val="15"/>
  </w:num>
  <w:num w:numId="15">
    <w:abstractNumId w:val="26"/>
  </w:num>
  <w:num w:numId="16">
    <w:abstractNumId w:val="30"/>
  </w:num>
  <w:num w:numId="17">
    <w:abstractNumId w:val="33"/>
  </w:num>
  <w:num w:numId="18">
    <w:abstractNumId w:val="36"/>
  </w:num>
  <w:num w:numId="19">
    <w:abstractNumId w:val="22"/>
  </w:num>
  <w:num w:numId="20">
    <w:abstractNumId w:val="6"/>
  </w:num>
  <w:num w:numId="21">
    <w:abstractNumId w:val="4"/>
  </w:num>
  <w:num w:numId="22">
    <w:abstractNumId w:val="18"/>
  </w:num>
  <w:num w:numId="23">
    <w:abstractNumId w:val="29"/>
  </w:num>
  <w:num w:numId="24">
    <w:abstractNumId w:val="31"/>
  </w:num>
  <w:num w:numId="25">
    <w:abstractNumId w:val="7"/>
  </w:num>
  <w:num w:numId="26">
    <w:abstractNumId w:val="19"/>
  </w:num>
  <w:num w:numId="27">
    <w:abstractNumId w:val="27"/>
  </w:num>
  <w:num w:numId="28">
    <w:abstractNumId w:val="5"/>
  </w:num>
  <w:num w:numId="29">
    <w:abstractNumId w:val="23"/>
  </w:num>
  <w:num w:numId="30">
    <w:abstractNumId w:val="30"/>
  </w:num>
  <w:num w:numId="31">
    <w:abstractNumId w:val="32"/>
  </w:num>
  <w:num w:numId="32">
    <w:abstractNumId w:val="30"/>
  </w:num>
  <w:num w:numId="33">
    <w:abstractNumId w:val="12"/>
  </w:num>
  <w:num w:numId="34">
    <w:abstractNumId w:val="24"/>
  </w:num>
  <w:num w:numId="35">
    <w:abstractNumId w:val="10"/>
  </w:num>
  <w:num w:numId="36">
    <w:abstractNumId w:val="2"/>
  </w:num>
  <w:num w:numId="37">
    <w:abstractNumId w:val="28"/>
  </w:num>
  <w:num w:numId="38">
    <w:abstractNumId w:val="3"/>
  </w:num>
  <w:num w:numId="39">
    <w:abstractNumId w:val="9"/>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1EA6"/>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6BE9"/>
    <w:rsid w:val="000172E7"/>
    <w:rsid w:val="000175E0"/>
    <w:rsid w:val="000203B3"/>
    <w:rsid w:val="00021AC4"/>
    <w:rsid w:val="00021B6B"/>
    <w:rsid w:val="00022149"/>
    <w:rsid w:val="000254AE"/>
    <w:rsid w:val="00025B47"/>
    <w:rsid w:val="000267E0"/>
    <w:rsid w:val="00026E17"/>
    <w:rsid w:val="00027827"/>
    <w:rsid w:val="00027BD0"/>
    <w:rsid w:val="00027C00"/>
    <w:rsid w:val="000306A8"/>
    <w:rsid w:val="0003090D"/>
    <w:rsid w:val="000316CC"/>
    <w:rsid w:val="0003205F"/>
    <w:rsid w:val="0003226C"/>
    <w:rsid w:val="00032A21"/>
    <w:rsid w:val="00033ABA"/>
    <w:rsid w:val="0003446D"/>
    <w:rsid w:val="00034D1F"/>
    <w:rsid w:val="000353F8"/>
    <w:rsid w:val="000364CB"/>
    <w:rsid w:val="00036D38"/>
    <w:rsid w:val="00037567"/>
    <w:rsid w:val="00040287"/>
    <w:rsid w:val="00040D37"/>
    <w:rsid w:val="0004151A"/>
    <w:rsid w:val="000415F3"/>
    <w:rsid w:val="0004296E"/>
    <w:rsid w:val="00042D81"/>
    <w:rsid w:val="000431B2"/>
    <w:rsid w:val="000435FC"/>
    <w:rsid w:val="00043605"/>
    <w:rsid w:val="00043E70"/>
    <w:rsid w:val="0004409F"/>
    <w:rsid w:val="00044616"/>
    <w:rsid w:val="00044846"/>
    <w:rsid w:val="00045C75"/>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6DEC"/>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57019"/>
    <w:rsid w:val="00160403"/>
    <w:rsid w:val="00160663"/>
    <w:rsid w:val="00160FD7"/>
    <w:rsid w:val="001627C2"/>
    <w:rsid w:val="001636B8"/>
    <w:rsid w:val="001656C6"/>
    <w:rsid w:val="0016725B"/>
    <w:rsid w:val="00167909"/>
    <w:rsid w:val="0017049E"/>
    <w:rsid w:val="001719A2"/>
    <w:rsid w:val="001720DD"/>
    <w:rsid w:val="0017220C"/>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312"/>
    <w:rsid w:val="001A4A41"/>
    <w:rsid w:val="001A4EF9"/>
    <w:rsid w:val="001A55B5"/>
    <w:rsid w:val="001A5F3B"/>
    <w:rsid w:val="001A6497"/>
    <w:rsid w:val="001A6A01"/>
    <w:rsid w:val="001A6B3E"/>
    <w:rsid w:val="001A71F8"/>
    <w:rsid w:val="001A7D7E"/>
    <w:rsid w:val="001B0118"/>
    <w:rsid w:val="001B0527"/>
    <w:rsid w:val="001B0923"/>
    <w:rsid w:val="001B1066"/>
    <w:rsid w:val="001B167D"/>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5EB"/>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3A4"/>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4E4"/>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3486"/>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0BF0"/>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1E4C"/>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A2A"/>
    <w:rsid w:val="002F4D9E"/>
    <w:rsid w:val="002F5B53"/>
    <w:rsid w:val="002F6B88"/>
    <w:rsid w:val="003026D7"/>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088E"/>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462"/>
    <w:rsid w:val="0036474B"/>
    <w:rsid w:val="00365125"/>
    <w:rsid w:val="0036684B"/>
    <w:rsid w:val="00366E82"/>
    <w:rsid w:val="003670C8"/>
    <w:rsid w:val="00367300"/>
    <w:rsid w:val="0036746D"/>
    <w:rsid w:val="00367650"/>
    <w:rsid w:val="00370819"/>
    <w:rsid w:val="00370992"/>
    <w:rsid w:val="00371D54"/>
    <w:rsid w:val="0037262A"/>
    <w:rsid w:val="00372722"/>
    <w:rsid w:val="00373498"/>
    <w:rsid w:val="00373C9B"/>
    <w:rsid w:val="00374EAE"/>
    <w:rsid w:val="003752B4"/>
    <w:rsid w:val="003771D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CC"/>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497"/>
    <w:rsid w:val="003D1B16"/>
    <w:rsid w:val="003D1F4C"/>
    <w:rsid w:val="003D3119"/>
    <w:rsid w:val="003D5506"/>
    <w:rsid w:val="003D5952"/>
    <w:rsid w:val="003D5DB5"/>
    <w:rsid w:val="003D6BA0"/>
    <w:rsid w:val="003D7867"/>
    <w:rsid w:val="003D7A54"/>
    <w:rsid w:val="003D7E44"/>
    <w:rsid w:val="003E0DD7"/>
    <w:rsid w:val="003E446E"/>
    <w:rsid w:val="003E4552"/>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18A1"/>
    <w:rsid w:val="00401CF8"/>
    <w:rsid w:val="004024E7"/>
    <w:rsid w:val="004024F8"/>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C72"/>
    <w:rsid w:val="00443CAF"/>
    <w:rsid w:val="00444A49"/>
    <w:rsid w:val="00444D0A"/>
    <w:rsid w:val="004457AF"/>
    <w:rsid w:val="00445C8F"/>
    <w:rsid w:val="0044705F"/>
    <w:rsid w:val="00447098"/>
    <w:rsid w:val="00447B01"/>
    <w:rsid w:val="00447F7D"/>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928"/>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F65"/>
    <w:rsid w:val="00491280"/>
    <w:rsid w:val="004913CB"/>
    <w:rsid w:val="00491403"/>
    <w:rsid w:val="00491958"/>
    <w:rsid w:val="0049267F"/>
    <w:rsid w:val="0049367D"/>
    <w:rsid w:val="00495A0B"/>
    <w:rsid w:val="00495E5A"/>
    <w:rsid w:val="00496C8F"/>
    <w:rsid w:val="00497DA9"/>
    <w:rsid w:val="004A0B2F"/>
    <w:rsid w:val="004A0E87"/>
    <w:rsid w:val="004A146B"/>
    <w:rsid w:val="004A243A"/>
    <w:rsid w:val="004A26B5"/>
    <w:rsid w:val="004A26CF"/>
    <w:rsid w:val="004A2BFF"/>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6C54"/>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4DD"/>
    <w:rsid w:val="004E3689"/>
    <w:rsid w:val="004E368E"/>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1B03"/>
    <w:rsid w:val="00502590"/>
    <w:rsid w:val="005031D4"/>
    <w:rsid w:val="005033CA"/>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3E98"/>
    <w:rsid w:val="0052487E"/>
    <w:rsid w:val="0052566D"/>
    <w:rsid w:val="0052792F"/>
    <w:rsid w:val="00527A23"/>
    <w:rsid w:val="00527FD6"/>
    <w:rsid w:val="0053059A"/>
    <w:rsid w:val="00530BE0"/>
    <w:rsid w:val="0053158C"/>
    <w:rsid w:val="005333BC"/>
    <w:rsid w:val="005338F7"/>
    <w:rsid w:val="00533A40"/>
    <w:rsid w:val="005344A7"/>
    <w:rsid w:val="0053478E"/>
    <w:rsid w:val="00534A8B"/>
    <w:rsid w:val="00536C3E"/>
    <w:rsid w:val="00537783"/>
    <w:rsid w:val="00537C7A"/>
    <w:rsid w:val="00537D16"/>
    <w:rsid w:val="005409AE"/>
    <w:rsid w:val="0054112C"/>
    <w:rsid w:val="00541FAD"/>
    <w:rsid w:val="005421DD"/>
    <w:rsid w:val="00542DD4"/>
    <w:rsid w:val="005433DC"/>
    <w:rsid w:val="00543FF9"/>
    <w:rsid w:val="00545022"/>
    <w:rsid w:val="00546CBC"/>
    <w:rsid w:val="00546FCD"/>
    <w:rsid w:val="00547DC7"/>
    <w:rsid w:val="005505BC"/>
    <w:rsid w:val="00550FA1"/>
    <w:rsid w:val="00551004"/>
    <w:rsid w:val="00551775"/>
    <w:rsid w:val="0055333E"/>
    <w:rsid w:val="0055394E"/>
    <w:rsid w:val="0055458C"/>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96B"/>
    <w:rsid w:val="00593D83"/>
    <w:rsid w:val="0059407E"/>
    <w:rsid w:val="00594D8D"/>
    <w:rsid w:val="005961EA"/>
    <w:rsid w:val="00596201"/>
    <w:rsid w:val="00596AAB"/>
    <w:rsid w:val="0059742B"/>
    <w:rsid w:val="005A0348"/>
    <w:rsid w:val="005A04E9"/>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A38"/>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6EFB"/>
    <w:rsid w:val="005D7EAE"/>
    <w:rsid w:val="005E00E6"/>
    <w:rsid w:val="005E04B4"/>
    <w:rsid w:val="005E0514"/>
    <w:rsid w:val="005E0696"/>
    <w:rsid w:val="005E0FC1"/>
    <w:rsid w:val="005E1970"/>
    <w:rsid w:val="005E1CE8"/>
    <w:rsid w:val="005E1D84"/>
    <w:rsid w:val="005E1E98"/>
    <w:rsid w:val="005E2C05"/>
    <w:rsid w:val="005E3028"/>
    <w:rsid w:val="005E3465"/>
    <w:rsid w:val="005E3F43"/>
    <w:rsid w:val="005E44F8"/>
    <w:rsid w:val="005E500F"/>
    <w:rsid w:val="005E611E"/>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70B3"/>
    <w:rsid w:val="00617251"/>
    <w:rsid w:val="006177B3"/>
    <w:rsid w:val="00617BD9"/>
    <w:rsid w:val="00620BF9"/>
    <w:rsid w:val="0062101C"/>
    <w:rsid w:val="00621E65"/>
    <w:rsid w:val="0062277F"/>
    <w:rsid w:val="006229A3"/>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4BB8"/>
    <w:rsid w:val="00674F3A"/>
    <w:rsid w:val="00675A60"/>
    <w:rsid w:val="00675F74"/>
    <w:rsid w:val="006761FD"/>
    <w:rsid w:val="0067645E"/>
    <w:rsid w:val="0067660B"/>
    <w:rsid w:val="00676E31"/>
    <w:rsid w:val="0067748D"/>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815"/>
    <w:rsid w:val="006F7BDF"/>
    <w:rsid w:val="007016CD"/>
    <w:rsid w:val="007018B9"/>
    <w:rsid w:val="00702EC4"/>
    <w:rsid w:val="00703334"/>
    <w:rsid w:val="00703FA5"/>
    <w:rsid w:val="007041DE"/>
    <w:rsid w:val="00705164"/>
    <w:rsid w:val="0070748F"/>
    <w:rsid w:val="007079CA"/>
    <w:rsid w:val="0071072B"/>
    <w:rsid w:val="00710F72"/>
    <w:rsid w:val="007117D9"/>
    <w:rsid w:val="00711BE4"/>
    <w:rsid w:val="00711C7B"/>
    <w:rsid w:val="00712561"/>
    <w:rsid w:val="00712E1C"/>
    <w:rsid w:val="00712FCD"/>
    <w:rsid w:val="00714287"/>
    <w:rsid w:val="00714CF6"/>
    <w:rsid w:val="007167F9"/>
    <w:rsid w:val="00716CBE"/>
    <w:rsid w:val="00717161"/>
    <w:rsid w:val="00717E5B"/>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175"/>
    <w:rsid w:val="007C491E"/>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30"/>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5C56"/>
    <w:rsid w:val="007E6886"/>
    <w:rsid w:val="007E69E3"/>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DD3"/>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33D"/>
    <w:rsid w:val="00820416"/>
    <w:rsid w:val="008205FD"/>
    <w:rsid w:val="008206FF"/>
    <w:rsid w:val="00821CF2"/>
    <w:rsid w:val="00821FFF"/>
    <w:rsid w:val="00822457"/>
    <w:rsid w:val="008226A9"/>
    <w:rsid w:val="00822C3A"/>
    <w:rsid w:val="008232EF"/>
    <w:rsid w:val="0082364E"/>
    <w:rsid w:val="00823C53"/>
    <w:rsid w:val="008259E7"/>
    <w:rsid w:val="00826BAE"/>
    <w:rsid w:val="008270E7"/>
    <w:rsid w:val="00827C4B"/>
    <w:rsid w:val="00830005"/>
    <w:rsid w:val="008308A9"/>
    <w:rsid w:val="008313EA"/>
    <w:rsid w:val="0083197F"/>
    <w:rsid w:val="008323BA"/>
    <w:rsid w:val="00832FB7"/>
    <w:rsid w:val="00833297"/>
    <w:rsid w:val="00833326"/>
    <w:rsid w:val="008337F3"/>
    <w:rsid w:val="008339DA"/>
    <w:rsid w:val="00833B55"/>
    <w:rsid w:val="008344B7"/>
    <w:rsid w:val="0083463B"/>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83F"/>
    <w:rsid w:val="008920A8"/>
    <w:rsid w:val="00892686"/>
    <w:rsid w:val="008926E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3E45"/>
    <w:rsid w:val="008A486D"/>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351"/>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0E"/>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145"/>
    <w:rsid w:val="0093778F"/>
    <w:rsid w:val="00937E5E"/>
    <w:rsid w:val="00940681"/>
    <w:rsid w:val="009406F8"/>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3AA"/>
    <w:rsid w:val="00971D95"/>
    <w:rsid w:val="00971E79"/>
    <w:rsid w:val="0097337F"/>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5EF"/>
    <w:rsid w:val="0099662C"/>
    <w:rsid w:val="0099676E"/>
    <w:rsid w:val="009A0D02"/>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345"/>
    <w:rsid w:val="009E77BB"/>
    <w:rsid w:val="009F06E6"/>
    <w:rsid w:val="009F2567"/>
    <w:rsid w:val="009F2798"/>
    <w:rsid w:val="009F2C42"/>
    <w:rsid w:val="009F2DE9"/>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4C64"/>
    <w:rsid w:val="00A16215"/>
    <w:rsid w:val="00A167F1"/>
    <w:rsid w:val="00A16A04"/>
    <w:rsid w:val="00A179D0"/>
    <w:rsid w:val="00A201E0"/>
    <w:rsid w:val="00A207CB"/>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5011"/>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591"/>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4B9"/>
    <w:rsid w:val="00AE6DF7"/>
    <w:rsid w:val="00AF0B12"/>
    <w:rsid w:val="00AF1990"/>
    <w:rsid w:val="00AF19C3"/>
    <w:rsid w:val="00AF1BCA"/>
    <w:rsid w:val="00AF1F79"/>
    <w:rsid w:val="00AF422E"/>
    <w:rsid w:val="00AF50CB"/>
    <w:rsid w:val="00AF523B"/>
    <w:rsid w:val="00AF5EE2"/>
    <w:rsid w:val="00AF6B35"/>
    <w:rsid w:val="00AF6B69"/>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4CA9"/>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0F89"/>
    <w:rsid w:val="00B32C07"/>
    <w:rsid w:val="00B34434"/>
    <w:rsid w:val="00B34BC1"/>
    <w:rsid w:val="00B351D7"/>
    <w:rsid w:val="00B353C0"/>
    <w:rsid w:val="00B3661E"/>
    <w:rsid w:val="00B36D40"/>
    <w:rsid w:val="00B36EFC"/>
    <w:rsid w:val="00B40668"/>
    <w:rsid w:val="00B40A7D"/>
    <w:rsid w:val="00B40B17"/>
    <w:rsid w:val="00B40D85"/>
    <w:rsid w:val="00B42CA3"/>
    <w:rsid w:val="00B42E67"/>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1892"/>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7221"/>
    <w:rsid w:val="00BF04C8"/>
    <w:rsid w:val="00BF06EC"/>
    <w:rsid w:val="00BF0CE7"/>
    <w:rsid w:val="00BF0EDC"/>
    <w:rsid w:val="00BF0F84"/>
    <w:rsid w:val="00BF3066"/>
    <w:rsid w:val="00BF3162"/>
    <w:rsid w:val="00BF3794"/>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5CE"/>
    <w:rsid w:val="00C94C4A"/>
    <w:rsid w:val="00C94F1E"/>
    <w:rsid w:val="00C960AB"/>
    <w:rsid w:val="00C96238"/>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A79D6"/>
    <w:rsid w:val="00CB0463"/>
    <w:rsid w:val="00CB1057"/>
    <w:rsid w:val="00CB15D5"/>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9A5"/>
    <w:rsid w:val="00CF5AD5"/>
    <w:rsid w:val="00CF6362"/>
    <w:rsid w:val="00CF6C63"/>
    <w:rsid w:val="00CF6D4F"/>
    <w:rsid w:val="00CF742B"/>
    <w:rsid w:val="00CF7A28"/>
    <w:rsid w:val="00CF7CB6"/>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6A1"/>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7852"/>
    <w:rsid w:val="00D50072"/>
    <w:rsid w:val="00D50BDE"/>
    <w:rsid w:val="00D50F5B"/>
    <w:rsid w:val="00D51008"/>
    <w:rsid w:val="00D51CF6"/>
    <w:rsid w:val="00D52789"/>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45B"/>
    <w:rsid w:val="00D81B39"/>
    <w:rsid w:val="00D82743"/>
    <w:rsid w:val="00D83895"/>
    <w:rsid w:val="00D84172"/>
    <w:rsid w:val="00D84E8B"/>
    <w:rsid w:val="00D86DA9"/>
    <w:rsid w:val="00D86E1B"/>
    <w:rsid w:val="00D87233"/>
    <w:rsid w:val="00D87393"/>
    <w:rsid w:val="00D877A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33B"/>
    <w:rsid w:val="00DC15B0"/>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1D2B"/>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BCB"/>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179"/>
    <w:rsid w:val="00E4621E"/>
    <w:rsid w:val="00E46491"/>
    <w:rsid w:val="00E47044"/>
    <w:rsid w:val="00E47079"/>
    <w:rsid w:val="00E47DD2"/>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1E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0E6"/>
    <w:rsid w:val="00EE532B"/>
    <w:rsid w:val="00EE6F3C"/>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96"/>
    <w:rsid w:val="00F059B0"/>
    <w:rsid w:val="00F05DD1"/>
    <w:rsid w:val="00F05EC9"/>
    <w:rsid w:val="00F065BA"/>
    <w:rsid w:val="00F0683C"/>
    <w:rsid w:val="00F07544"/>
    <w:rsid w:val="00F077D0"/>
    <w:rsid w:val="00F10061"/>
    <w:rsid w:val="00F101DA"/>
    <w:rsid w:val="00F1065B"/>
    <w:rsid w:val="00F114E6"/>
    <w:rsid w:val="00F119DF"/>
    <w:rsid w:val="00F13172"/>
    <w:rsid w:val="00F14373"/>
    <w:rsid w:val="00F152E1"/>
    <w:rsid w:val="00F15698"/>
    <w:rsid w:val="00F157B2"/>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8C5"/>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114C"/>
    <w:rsid w:val="00F53243"/>
    <w:rsid w:val="00F53310"/>
    <w:rsid w:val="00F53E56"/>
    <w:rsid w:val="00F54EEF"/>
    <w:rsid w:val="00F5506F"/>
    <w:rsid w:val="00F56047"/>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007"/>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1930"/>
    <w:rsid w:val="00FD2063"/>
    <w:rsid w:val="00FD2467"/>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7AD"/>
    <w:rsid w:val="00FE0D8E"/>
    <w:rsid w:val="00FE1F3F"/>
    <w:rsid w:val="00FE3D78"/>
    <w:rsid w:val="00FE431B"/>
    <w:rsid w:val="00FE437C"/>
    <w:rsid w:val="00FE50B0"/>
    <w:rsid w:val="00FE5BC4"/>
    <w:rsid w:val="00FE60DA"/>
    <w:rsid w:val="00FE6D18"/>
    <w:rsid w:val="00FE7337"/>
    <w:rsid w:val="00FE7A36"/>
    <w:rsid w:val="00FF0899"/>
    <w:rsid w:val="00FF0E2E"/>
    <w:rsid w:val="00FF15A0"/>
    <w:rsid w:val="00FF19AC"/>
    <w:rsid w:val="00FF2CCD"/>
    <w:rsid w:val="00FF305D"/>
    <w:rsid w:val="00FF3E02"/>
    <w:rsid w:val="00FF400F"/>
    <w:rsid w:val="00FF4263"/>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中等深浅网格 1 - 着色 2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中等深浅网格 1 - 着色 21 (文字)"/>
    <w:link w:val="aff0"/>
    <w:uiPriority w:val="34"/>
    <w:qFormat/>
    <w:locked/>
    <w:rsid w:val="005B6806"/>
    <w:rPr>
      <w:rFonts w:ascii="SimSun" w:eastAsia="SimSun" w:hAnsi="SimSun" w:cs="SimSun"/>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ED48A7"/>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5</Pages>
  <Words>1475</Words>
  <Characters>8414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34</cp:revision>
  <cp:lastPrinted>2016-05-11T07:50:00Z</cp:lastPrinted>
  <dcterms:created xsi:type="dcterms:W3CDTF">2018-09-27T01:35:00Z</dcterms:created>
  <dcterms:modified xsi:type="dcterms:W3CDTF">2018-11-02T04:22:00Z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